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73" w:rsidRDefault="00B115E2" w:rsidP="00873073">
      <w:pPr>
        <w:spacing w:after="0" w:line="240" w:lineRule="auto"/>
        <w:jc w:val="center"/>
        <w:outlineLvl w:val="2"/>
        <w:rPr>
          <w:rFonts w:ascii="Times New Roman" w:eastAsia="Times New Roman" w:hAnsi="Times New Roman" w:cs="Times New Roman"/>
          <w:b/>
          <w:sz w:val="28"/>
          <w:szCs w:val="28"/>
          <w:lang w:eastAsia="ru-RU"/>
        </w:rPr>
      </w:pPr>
      <w:r w:rsidRPr="00873073">
        <w:rPr>
          <w:rFonts w:ascii="Times New Roman" w:eastAsia="Times New Roman" w:hAnsi="Times New Roman" w:cs="Times New Roman"/>
          <w:b/>
          <w:sz w:val="28"/>
          <w:szCs w:val="28"/>
          <w:lang w:eastAsia="ru-RU"/>
        </w:rPr>
        <w:t>Мероприятия по энергосбережению и повышению</w:t>
      </w:r>
    </w:p>
    <w:p w:rsidR="00873073" w:rsidRDefault="00B115E2" w:rsidP="00873073">
      <w:pPr>
        <w:spacing w:after="0" w:line="240" w:lineRule="auto"/>
        <w:jc w:val="center"/>
        <w:outlineLvl w:val="2"/>
        <w:rPr>
          <w:rFonts w:ascii="Times New Roman" w:eastAsia="Times New Roman" w:hAnsi="Times New Roman" w:cs="Times New Roman"/>
          <w:b/>
          <w:sz w:val="28"/>
          <w:szCs w:val="28"/>
          <w:lang w:eastAsia="ru-RU"/>
        </w:rPr>
      </w:pPr>
      <w:r w:rsidRPr="00873073">
        <w:rPr>
          <w:rFonts w:ascii="Times New Roman" w:eastAsia="Times New Roman" w:hAnsi="Times New Roman" w:cs="Times New Roman"/>
          <w:b/>
          <w:sz w:val="28"/>
          <w:szCs w:val="28"/>
          <w:lang w:eastAsia="ru-RU"/>
        </w:rPr>
        <w:t>энергетическ</w:t>
      </w:r>
      <w:r w:rsidR="00503BFB">
        <w:rPr>
          <w:rFonts w:ascii="Times New Roman" w:eastAsia="Times New Roman" w:hAnsi="Times New Roman" w:cs="Times New Roman"/>
          <w:b/>
          <w:sz w:val="28"/>
          <w:szCs w:val="28"/>
          <w:lang w:eastAsia="ru-RU"/>
        </w:rPr>
        <w:t xml:space="preserve">ой эффективности </w:t>
      </w:r>
      <w:proofErr w:type="gramStart"/>
      <w:r w:rsidR="00503BFB">
        <w:rPr>
          <w:rFonts w:ascii="Times New Roman" w:eastAsia="Times New Roman" w:hAnsi="Times New Roman" w:cs="Times New Roman"/>
          <w:b/>
          <w:sz w:val="28"/>
          <w:szCs w:val="28"/>
          <w:lang w:eastAsia="ru-RU"/>
        </w:rPr>
        <w:t>в</w:t>
      </w:r>
      <w:proofErr w:type="gramEnd"/>
      <w:r w:rsidR="00503BFB">
        <w:rPr>
          <w:rFonts w:ascii="Times New Roman" w:eastAsia="Times New Roman" w:hAnsi="Times New Roman" w:cs="Times New Roman"/>
          <w:b/>
          <w:sz w:val="28"/>
          <w:szCs w:val="28"/>
          <w:lang w:eastAsia="ru-RU"/>
        </w:rPr>
        <w:t xml:space="preserve"> </w:t>
      </w:r>
      <w:r w:rsidRPr="00873073">
        <w:rPr>
          <w:rFonts w:ascii="Times New Roman" w:eastAsia="Times New Roman" w:hAnsi="Times New Roman" w:cs="Times New Roman"/>
          <w:b/>
          <w:sz w:val="28"/>
          <w:szCs w:val="28"/>
          <w:lang w:eastAsia="ru-RU"/>
        </w:rPr>
        <w:t xml:space="preserve"> </w:t>
      </w:r>
      <w:r w:rsidR="00873073">
        <w:rPr>
          <w:rFonts w:ascii="Times New Roman" w:eastAsia="Times New Roman" w:hAnsi="Times New Roman" w:cs="Times New Roman"/>
          <w:b/>
          <w:sz w:val="28"/>
          <w:szCs w:val="28"/>
          <w:lang w:eastAsia="ru-RU"/>
        </w:rPr>
        <w:t xml:space="preserve">         \</w:t>
      </w:r>
    </w:p>
    <w:p w:rsidR="00B115E2" w:rsidRPr="00873073" w:rsidRDefault="00503BFB" w:rsidP="00873073">
      <w:pPr>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МО </w:t>
      </w:r>
      <w:r w:rsidR="006D78E0" w:rsidRPr="00873073">
        <w:rPr>
          <w:rFonts w:ascii="Times New Roman" w:eastAsia="Times New Roman" w:hAnsi="Times New Roman" w:cs="Times New Roman"/>
          <w:b/>
          <w:sz w:val="28"/>
          <w:szCs w:val="28"/>
          <w:lang w:eastAsia="ru-RU"/>
        </w:rPr>
        <w:t>Преторийского</w:t>
      </w:r>
      <w:r w:rsidR="00B115E2" w:rsidRPr="00873073">
        <w:rPr>
          <w:rFonts w:ascii="Times New Roman" w:eastAsia="Times New Roman" w:hAnsi="Times New Roman" w:cs="Times New Roman"/>
          <w:b/>
          <w:sz w:val="28"/>
          <w:szCs w:val="28"/>
          <w:lang w:eastAsia="ru-RU"/>
        </w:rPr>
        <w:t xml:space="preserve"> сельсовета </w:t>
      </w:r>
      <w:r w:rsidR="006D78E0" w:rsidRPr="00873073">
        <w:rPr>
          <w:rFonts w:ascii="Times New Roman" w:eastAsia="Times New Roman" w:hAnsi="Times New Roman" w:cs="Times New Roman"/>
          <w:b/>
          <w:sz w:val="28"/>
          <w:szCs w:val="28"/>
          <w:lang w:eastAsia="ru-RU"/>
        </w:rPr>
        <w:t xml:space="preserve">уличное освещение </w:t>
      </w:r>
    </w:p>
    <w:p w:rsidR="006D78E0" w:rsidRPr="00873073" w:rsidRDefault="00B115E2" w:rsidP="00873073">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873073">
        <w:rPr>
          <w:rFonts w:ascii="Times New Roman" w:eastAsia="Times New Roman" w:hAnsi="Times New Roman" w:cs="Times New Roman"/>
          <w:i/>
          <w:sz w:val="28"/>
          <w:szCs w:val="28"/>
          <w:lang w:eastAsia="ru-RU"/>
        </w:rPr>
        <w:t>Цель разработка мероприятий по энергосбережению и повышению энергетичес</w:t>
      </w:r>
      <w:r w:rsidR="006D78E0" w:rsidRPr="00873073">
        <w:rPr>
          <w:rFonts w:ascii="Times New Roman" w:eastAsia="Times New Roman" w:hAnsi="Times New Roman" w:cs="Times New Roman"/>
          <w:i/>
          <w:sz w:val="28"/>
          <w:szCs w:val="28"/>
          <w:lang w:eastAsia="ru-RU"/>
        </w:rPr>
        <w:t>кой эффективности - Замена ламп</w:t>
      </w:r>
      <w:r w:rsidR="00B64791">
        <w:rPr>
          <w:rFonts w:ascii="Times New Roman" w:eastAsia="Times New Roman" w:hAnsi="Times New Roman" w:cs="Times New Roman"/>
          <w:i/>
          <w:sz w:val="28"/>
          <w:szCs w:val="28"/>
          <w:lang w:eastAsia="ru-RU"/>
        </w:rPr>
        <w:t xml:space="preserve"> ДРЛ на энергосберегающие лампы </w:t>
      </w:r>
      <w:proofErr w:type="spellStart"/>
      <w:r w:rsidR="00B64791">
        <w:rPr>
          <w:rFonts w:ascii="Times New Roman" w:eastAsia="Times New Roman" w:hAnsi="Times New Roman" w:cs="Times New Roman"/>
          <w:i/>
          <w:sz w:val="28"/>
          <w:szCs w:val="28"/>
          <w:lang w:eastAsia="ru-RU"/>
        </w:rPr>
        <w:t>ДНат</w:t>
      </w:r>
      <w:proofErr w:type="spellEnd"/>
      <w:r w:rsidR="00B64791">
        <w:rPr>
          <w:rFonts w:ascii="Times New Roman" w:eastAsia="Times New Roman" w:hAnsi="Times New Roman" w:cs="Times New Roman"/>
          <w:i/>
          <w:sz w:val="28"/>
          <w:szCs w:val="28"/>
          <w:lang w:eastAsia="ru-RU"/>
        </w:rPr>
        <w:t xml:space="preserve"> в фонарях уличного освещения</w:t>
      </w:r>
      <w:r w:rsidR="006D78E0" w:rsidRPr="00873073">
        <w:rPr>
          <w:rFonts w:ascii="Times New Roman" w:eastAsia="Times New Roman" w:hAnsi="Times New Roman" w:cs="Times New Roman"/>
          <w:i/>
          <w:sz w:val="28"/>
          <w:szCs w:val="28"/>
          <w:lang w:eastAsia="ru-RU"/>
        </w:rPr>
        <w:t xml:space="preserve">. </w:t>
      </w:r>
      <w:r w:rsidRPr="00873073">
        <w:rPr>
          <w:rFonts w:ascii="Times New Roman" w:eastAsia="Times New Roman" w:hAnsi="Times New Roman" w:cs="Times New Roman"/>
          <w:i/>
          <w:sz w:val="28"/>
          <w:szCs w:val="28"/>
          <w:lang w:eastAsia="ru-RU"/>
        </w:rPr>
        <w:t>Экономия электроэнергии</w:t>
      </w:r>
      <w:r w:rsidR="00B64791">
        <w:rPr>
          <w:rFonts w:ascii="Times New Roman" w:eastAsia="Times New Roman" w:hAnsi="Times New Roman" w:cs="Times New Roman"/>
          <w:i/>
          <w:sz w:val="28"/>
          <w:szCs w:val="28"/>
          <w:lang w:eastAsia="ru-RU"/>
        </w:rPr>
        <w:t>.</w:t>
      </w:r>
      <w:r w:rsidRPr="00873073">
        <w:rPr>
          <w:rFonts w:ascii="Times New Roman" w:eastAsia="Times New Roman" w:hAnsi="Times New Roman" w:cs="Times New Roman"/>
          <w:i/>
          <w:sz w:val="28"/>
          <w:szCs w:val="28"/>
          <w:lang w:eastAsia="ru-RU"/>
        </w:rPr>
        <w:t xml:space="preserve"> Результаты мероприятия по замене ламп </w:t>
      </w:r>
      <w:r w:rsidR="006D78E0" w:rsidRPr="00873073">
        <w:rPr>
          <w:rFonts w:ascii="Times New Roman" w:eastAsia="Times New Roman" w:hAnsi="Times New Roman" w:cs="Times New Roman"/>
          <w:i/>
          <w:sz w:val="28"/>
          <w:szCs w:val="28"/>
          <w:lang w:eastAsia="ru-RU"/>
        </w:rPr>
        <w:t>ДРЛ на</w:t>
      </w:r>
      <w:r w:rsidR="004B060A">
        <w:rPr>
          <w:rFonts w:ascii="Times New Roman" w:eastAsia="Times New Roman" w:hAnsi="Times New Roman" w:cs="Times New Roman"/>
          <w:i/>
          <w:sz w:val="28"/>
          <w:szCs w:val="28"/>
          <w:lang w:eastAsia="ru-RU"/>
        </w:rPr>
        <w:t xml:space="preserve"> </w:t>
      </w:r>
      <w:bookmarkStart w:id="0" w:name="_GoBack"/>
      <w:bookmarkEnd w:id="0"/>
      <w:r w:rsidR="00B64791">
        <w:rPr>
          <w:rFonts w:ascii="Times New Roman" w:eastAsia="Times New Roman" w:hAnsi="Times New Roman" w:cs="Times New Roman"/>
          <w:i/>
          <w:sz w:val="28"/>
          <w:szCs w:val="28"/>
          <w:lang w:eastAsia="ru-RU"/>
        </w:rPr>
        <w:t>энергосберегающие</w:t>
      </w:r>
      <w:r w:rsidR="006D78E0" w:rsidRPr="00873073">
        <w:rPr>
          <w:rFonts w:ascii="Times New Roman" w:eastAsia="Times New Roman" w:hAnsi="Times New Roman" w:cs="Times New Roman"/>
          <w:i/>
          <w:sz w:val="28"/>
          <w:szCs w:val="28"/>
          <w:lang w:eastAsia="ru-RU"/>
        </w:rPr>
        <w:t xml:space="preserve"> лампы </w:t>
      </w:r>
      <w:proofErr w:type="spellStart"/>
      <w:r w:rsidR="006D78E0" w:rsidRPr="00873073">
        <w:rPr>
          <w:rFonts w:ascii="Times New Roman" w:eastAsia="Times New Roman" w:hAnsi="Times New Roman" w:cs="Times New Roman"/>
          <w:i/>
          <w:sz w:val="28"/>
          <w:szCs w:val="28"/>
          <w:lang w:eastAsia="ru-RU"/>
        </w:rPr>
        <w:t>ДН</w:t>
      </w:r>
      <w:r w:rsidR="00873073" w:rsidRPr="00873073">
        <w:rPr>
          <w:rFonts w:ascii="Times New Roman" w:eastAsia="Times New Roman" w:hAnsi="Times New Roman" w:cs="Times New Roman"/>
          <w:i/>
          <w:sz w:val="28"/>
          <w:szCs w:val="28"/>
          <w:lang w:eastAsia="ru-RU"/>
        </w:rPr>
        <w:t>ат</w:t>
      </w:r>
      <w:proofErr w:type="spellEnd"/>
      <w:r w:rsidR="00B64791">
        <w:rPr>
          <w:rFonts w:ascii="Times New Roman" w:eastAsia="Times New Roman" w:hAnsi="Times New Roman" w:cs="Times New Roman"/>
          <w:i/>
          <w:sz w:val="28"/>
          <w:szCs w:val="28"/>
          <w:lang w:eastAsia="ru-RU"/>
        </w:rPr>
        <w:t xml:space="preserve"> в фонарях</w:t>
      </w:r>
      <w:r w:rsidR="006D78E0" w:rsidRPr="00873073">
        <w:rPr>
          <w:rFonts w:ascii="Times New Roman" w:eastAsia="Times New Roman" w:hAnsi="Times New Roman" w:cs="Times New Roman"/>
          <w:i/>
          <w:sz w:val="28"/>
          <w:szCs w:val="28"/>
          <w:lang w:eastAsia="ru-RU"/>
        </w:rPr>
        <w:t xml:space="preserve"> уличного освещения </w:t>
      </w:r>
      <w:r w:rsidRPr="00873073">
        <w:rPr>
          <w:rFonts w:ascii="Times New Roman" w:eastAsia="Times New Roman" w:hAnsi="Times New Roman" w:cs="Times New Roman"/>
          <w:i/>
          <w:sz w:val="28"/>
          <w:szCs w:val="28"/>
          <w:lang w:eastAsia="ru-RU"/>
        </w:rPr>
        <w:t xml:space="preserve">замена </w:t>
      </w:r>
      <w:r w:rsidR="006D78E0" w:rsidRPr="00873073">
        <w:rPr>
          <w:rFonts w:ascii="Times New Roman" w:eastAsia="Times New Roman" w:hAnsi="Times New Roman" w:cs="Times New Roman"/>
          <w:i/>
          <w:sz w:val="28"/>
          <w:szCs w:val="28"/>
          <w:lang w:eastAsia="ru-RU"/>
        </w:rPr>
        <w:t>30</w:t>
      </w:r>
      <w:r w:rsidRPr="00873073">
        <w:rPr>
          <w:rFonts w:ascii="Times New Roman" w:eastAsia="Times New Roman" w:hAnsi="Times New Roman" w:cs="Times New Roman"/>
          <w:i/>
          <w:sz w:val="28"/>
          <w:szCs w:val="28"/>
          <w:lang w:eastAsia="ru-RU"/>
        </w:rPr>
        <w:t xml:space="preserve"> ламп </w:t>
      </w:r>
      <w:r w:rsidR="006D78E0" w:rsidRPr="00873073">
        <w:rPr>
          <w:rFonts w:ascii="Times New Roman" w:eastAsia="Times New Roman" w:hAnsi="Times New Roman" w:cs="Times New Roman"/>
          <w:i/>
          <w:sz w:val="28"/>
          <w:szCs w:val="28"/>
          <w:lang w:eastAsia="ru-RU"/>
        </w:rPr>
        <w:t xml:space="preserve">ДРЛ (250Вт) на энергосберегающие лампы </w:t>
      </w:r>
      <w:proofErr w:type="spellStart"/>
      <w:r w:rsidR="006D78E0" w:rsidRPr="00873073">
        <w:rPr>
          <w:rFonts w:ascii="Times New Roman" w:eastAsia="Times New Roman" w:hAnsi="Times New Roman" w:cs="Times New Roman"/>
          <w:i/>
          <w:sz w:val="28"/>
          <w:szCs w:val="28"/>
          <w:lang w:eastAsia="ru-RU"/>
        </w:rPr>
        <w:t>ДН</w:t>
      </w:r>
      <w:r w:rsidR="00873073" w:rsidRPr="00873073">
        <w:rPr>
          <w:rFonts w:ascii="Times New Roman" w:eastAsia="Times New Roman" w:hAnsi="Times New Roman" w:cs="Times New Roman"/>
          <w:i/>
          <w:sz w:val="28"/>
          <w:szCs w:val="28"/>
          <w:lang w:eastAsia="ru-RU"/>
        </w:rPr>
        <w:t>ат</w:t>
      </w:r>
      <w:proofErr w:type="spellEnd"/>
      <w:r w:rsidR="006D78E0" w:rsidRPr="00873073">
        <w:rPr>
          <w:rFonts w:ascii="Times New Roman" w:eastAsia="Times New Roman" w:hAnsi="Times New Roman" w:cs="Times New Roman"/>
          <w:i/>
          <w:sz w:val="28"/>
          <w:szCs w:val="28"/>
          <w:lang w:eastAsia="ru-RU"/>
        </w:rPr>
        <w:t xml:space="preserve"> (100Вт)</w:t>
      </w:r>
    </w:p>
    <w:p w:rsidR="00873073" w:rsidRDefault="00B115E2" w:rsidP="0087307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73073">
        <w:rPr>
          <w:rFonts w:ascii="Times New Roman" w:eastAsia="Times New Roman" w:hAnsi="Times New Roman" w:cs="Times New Roman"/>
          <w:b/>
          <w:sz w:val="28"/>
          <w:szCs w:val="28"/>
          <w:lang w:eastAsia="ru-RU"/>
        </w:rPr>
        <w:t xml:space="preserve">  Введение </w:t>
      </w:r>
    </w:p>
    <w:p w:rsidR="00873073" w:rsidRDefault="00873073" w:rsidP="0087307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73073">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6D78E0" w:rsidRPr="00873073">
        <w:rPr>
          <w:rFonts w:ascii="Times New Roman" w:eastAsia="Times New Roman" w:hAnsi="Times New Roman" w:cs="Times New Roman"/>
          <w:sz w:val="28"/>
          <w:szCs w:val="28"/>
          <w:lang w:eastAsia="ru-RU"/>
        </w:rPr>
        <w:t>Общие сведения о</w:t>
      </w:r>
      <w:r w:rsidR="00B64791">
        <w:rPr>
          <w:rFonts w:ascii="Times New Roman" w:eastAsia="Times New Roman" w:hAnsi="Times New Roman" w:cs="Times New Roman"/>
          <w:sz w:val="28"/>
          <w:szCs w:val="28"/>
          <w:lang w:eastAsia="ru-RU"/>
        </w:rPr>
        <w:t xml:space="preserve"> муниципальном образовании </w:t>
      </w:r>
      <w:r w:rsidR="006D78E0" w:rsidRPr="00873073">
        <w:rPr>
          <w:rFonts w:ascii="Times New Roman" w:eastAsia="Times New Roman" w:hAnsi="Times New Roman" w:cs="Times New Roman"/>
          <w:sz w:val="28"/>
          <w:szCs w:val="28"/>
          <w:lang w:eastAsia="ru-RU"/>
        </w:rPr>
        <w:t>Преторийск</w:t>
      </w:r>
      <w:r w:rsidR="00B64791">
        <w:rPr>
          <w:rFonts w:ascii="Times New Roman" w:eastAsia="Times New Roman" w:hAnsi="Times New Roman" w:cs="Times New Roman"/>
          <w:sz w:val="28"/>
          <w:szCs w:val="28"/>
          <w:lang w:eastAsia="ru-RU"/>
        </w:rPr>
        <w:t>ий</w:t>
      </w:r>
    </w:p>
    <w:p w:rsidR="00873073" w:rsidRDefault="00B64791" w:rsidP="0087307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сельсовет</w:t>
      </w:r>
      <w:r w:rsidR="006D78E0" w:rsidRPr="00873073">
        <w:rPr>
          <w:rFonts w:ascii="Times New Roman" w:eastAsia="Times New Roman" w:hAnsi="Times New Roman" w:cs="Times New Roman"/>
          <w:sz w:val="28"/>
          <w:szCs w:val="28"/>
          <w:lang w:eastAsia="ru-RU"/>
        </w:rPr>
        <w:t xml:space="preserve"> Переволоцкого района</w:t>
      </w:r>
      <w:r w:rsidR="00165FC9" w:rsidRPr="00873073">
        <w:rPr>
          <w:rFonts w:ascii="Times New Roman" w:eastAsia="Times New Roman" w:hAnsi="Times New Roman" w:cs="Times New Roman"/>
          <w:sz w:val="28"/>
          <w:szCs w:val="28"/>
          <w:lang w:eastAsia="ru-RU"/>
        </w:rPr>
        <w:t>.</w:t>
      </w:r>
    </w:p>
    <w:p w:rsidR="00873073" w:rsidRPr="00873073" w:rsidRDefault="00873073" w:rsidP="0087307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73073">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B115E2" w:rsidRPr="00873073">
        <w:rPr>
          <w:rFonts w:ascii="Times New Roman" w:eastAsia="Times New Roman" w:hAnsi="Times New Roman" w:cs="Times New Roman"/>
          <w:sz w:val="28"/>
          <w:szCs w:val="28"/>
          <w:lang w:eastAsia="ru-RU"/>
        </w:rPr>
        <w:t xml:space="preserve">Мероприятия по энергосбережению и повышению </w:t>
      </w:r>
      <w:proofErr w:type="gramStart"/>
      <w:r w:rsidR="00B115E2" w:rsidRPr="00873073">
        <w:rPr>
          <w:rFonts w:ascii="Times New Roman" w:eastAsia="Times New Roman" w:hAnsi="Times New Roman" w:cs="Times New Roman"/>
          <w:sz w:val="28"/>
          <w:szCs w:val="28"/>
          <w:lang w:eastAsia="ru-RU"/>
        </w:rPr>
        <w:t>энергетической</w:t>
      </w:r>
      <w:proofErr w:type="gramEnd"/>
    </w:p>
    <w:p w:rsidR="00873073" w:rsidRDefault="00B115E2" w:rsidP="00873073">
      <w:pPr>
        <w:spacing w:after="0" w:line="360" w:lineRule="auto"/>
        <w:jc w:val="both"/>
        <w:rPr>
          <w:rFonts w:ascii="Times New Roman" w:eastAsia="Times New Roman" w:hAnsi="Times New Roman" w:cs="Times New Roman"/>
          <w:sz w:val="28"/>
          <w:szCs w:val="28"/>
          <w:lang w:eastAsia="ru-RU"/>
        </w:rPr>
      </w:pPr>
      <w:r w:rsidRPr="00873073">
        <w:rPr>
          <w:rFonts w:ascii="Times New Roman" w:eastAsia="Times New Roman" w:hAnsi="Times New Roman" w:cs="Times New Roman"/>
          <w:sz w:val="28"/>
          <w:szCs w:val="28"/>
          <w:lang w:eastAsia="ru-RU"/>
        </w:rPr>
        <w:t xml:space="preserve">эффективности </w:t>
      </w:r>
      <w:r w:rsidR="00165FC9" w:rsidRPr="00873073">
        <w:rPr>
          <w:rFonts w:ascii="Times New Roman" w:eastAsia="Times New Roman" w:hAnsi="Times New Roman" w:cs="Times New Roman"/>
          <w:sz w:val="28"/>
          <w:szCs w:val="28"/>
          <w:lang w:eastAsia="ru-RU"/>
        </w:rPr>
        <w:t>уличного освещения администрации Преторийского</w:t>
      </w:r>
    </w:p>
    <w:p w:rsidR="00B115E2" w:rsidRPr="00873073" w:rsidRDefault="00165FC9" w:rsidP="00873073">
      <w:pPr>
        <w:spacing w:after="0" w:line="360" w:lineRule="auto"/>
        <w:jc w:val="both"/>
        <w:rPr>
          <w:rFonts w:ascii="Times New Roman" w:eastAsia="Times New Roman" w:hAnsi="Times New Roman" w:cs="Times New Roman"/>
          <w:sz w:val="28"/>
          <w:szCs w:val="28"/>
          <w:lang w:eastAsia="ru-RU"/>
        </w:rPr>
      </w:pPr>
      <w:r w:rsidRPr="00873073">
        <w:rPr>
          <w:rFonts w:ascii="Times New Roman" w:eastAsia="Times New Roman" w:hAnsi="Times New Roman" w:cs="Times New Roman"/>
          <w:sz w:val="28"/>
          <w:szCs w:val="28"/>
          <w:lang w:eastAsia="ru-RU"/>
        </w:rPr>
        <w:t>сельсовета Переволоцкого района Оренбургской области.</w:t>
      </w:r>
    </w:p>
    <w:p w:rsidR="00873073" w:rsidRDefault="00873073" w:rsidP="00873073">
      <w:pPr>
        <w:spacing w:after="0" w:line="360" w:lineRule="auto"/>
        <w:jc w:val="both"/>
        <w:rPr>
          <w:rFonts w:ascii="Times New Roman" w:eastAsia="Times New Roman" w:hAnsi="Times New Roman" w:cs="Times New Roman"/>
          <w:sz w:val="28"/>
          <w:szCs w:val="28"/>
          <w:lang w:eastAsia="ru-RU"/>
        </w:rPr>
      </w:pPr>
      <w:r w:rsidRPr="00873073">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00B115E2" w:rsidRPr="00873073">
        <w:rPr>
          <w:rFonts w:ascii="Times New Roman" w:eastAsia="Times New Roman" w:hAnsi="Times New Roman" w:cs="Times New Roman"/>
          <w:sz w:val="28"/>
          <w:szCs w:val="28"/>
          <w:lang w:eastAsia="ru-RU"/>
        </w:rPr>
        <w:t xml:space="preserve">Итоговые результаты мероприятий по энергосбережению и повышению </w:t>
      </w:r>
    </w:p>
    <w:p w:rsidR="00B115E2" w:rsidRPr="00873073" w:rsidRDefault="00B115E2" w:rsidP="00873073">
      <w:pPr>
        <w:spacing w:after="0" w:line="360" w:lineRule="auto"/>
        <w:jc w:val="both"/>
        <w:rPr>
          <w:rFonts w:ascii="Times New Roman" w:eastAsia="Times New Roman" w:hAnsi="Times New Roman" w:cs="Times New Roman"/>
          <w:sz w:val="28"/>
          <w:szCs w:val="28"/>
          <w:lang w:eastAsia="ru-RU"/>
        </w:rPr>
      </w:pPr>
      <w:r w:rsidRPr="00873073">
        <w:rPr>
          <w:rFonts w:ascii="Times New Roman" w:eastAsia="Times New Roman" w:hAnsi="Times New Roman" w:cs="Times New Roman"/>
          <w:sz w:val="28"/>
          <w:szCs w:val="28"/>
          <w:lang w:eastAsia="ru-RU"/>
        </w:rPr>
        <w:t xml:space="preserve">энергетической эффективности администрации </w:t>
      </w:r>
      <w:r w:rsidR="00503BFB">
        <w:rPr>
          <w:rFonts w:ascii="Times New Roman" w:eastAsia="Times New Roman" w:hAnsi="Times New Roman" w:cs="Times New Roman"/>
          <w:sz w:val="28"/>
          <w:szCs w:val="28"/>
          <w:lang w:eastAsia="ru-RU"/>
        </w:rPr>
        <w:t xml:space="preserve">Преторийского </w:t>
      </w:r>
      <w:r w:rsidR="00165FC9" w:rsidRPr="00873073">
        <w:rPr>
          <w:rFonts w:ascii="Times New Roman" w:eastAsia="Times New Roman" w:hAnsi="Times New Roman" w:cs="Times New Roman"/>
          <w:sz w:val="28"/>
          <w:szCs w:val="28"/>
          <w:lang w:eastAsia="ru-RU"/>
        </w:rPr>
        <w:t>сельсовета.</w:t>
      </w:r>
    </w:p>
    <w:p w:rsidR="00503BFB" w:rsidRDefault="00503BFB" w:rsidP="00873073">
      <w:pPr>
        <w:spacing w:after="0" w:line="360" w:lineRule="auto"/>
        <w:jc w:val="both"/>
        <w:rPr>
          <w:rFonts w:ascii="Times New Roman" w:eastAsia="Times New Roman" w:hAnsi="Times New Roman" w:cs="Times New Roman"/>
          <w:sz w:val="28"/>
          <w:szCs w:val="28"/>
          <w:lang w:eastAsia="ru-RU"/>
        </w:rPr>
      </w:pPr>
    </w:p>
    <w:p w:rsidR="00B115E2" w:rsidRPr="00873073" w:rsidRDefault="00B115E2" w:rsidP="00873073">
      <w:pPr>
        <w:spacing w:after="0" w:line="360" w:lineRule="auto"/>
        <w:jc w:val="both"/>
        <w:rPr>
          <w:rFonts w:ascii="Times New Roman" w:eastAsia="Times New Roman" w:hAnsi="Times New Roman" w:cs="Times New Roman"/>
          <w:sz w:val="28"/>
          <w:szCs w:val="28"/>
          <w:lang w:eastAsia="ru-RU"/>
        </w:rPr>
      </w:pPr>
      <w:r w:rsidRPr="00873073">
        <w:rPr>
          <w:rFonts w:ascii="Times New Roman" w:eastAsia="Times New Roman" w:hAnsi="Times New Roman" w:cs="Times New Roman"/>
          <w:sz w:val="28"/>
          <w:szCs w:val="28"/>
          <w:lang w:eastAsia="ru-RU"/>
        </w:rPr>
        <w:t xml:space="preserve"> Дефицит энергоресурсов одна из реальностей современной России. Отечественная экономика характеризуется высокой энергоемкостью. Причинами такого положения, кроме суровых климатических условий и территориального фактора, является сформировавшаяся в течение длительного периода, структура промышленного производства и нарастающая технологическая отсталость энергоемких отраслей промышленности и жилищно-коммунального хозяйства, а также недооценка стоимости энергоресурсов, не стимулирующая энергосбережение. Энергосбережение и повышение энергетической эффективности является одной из самых серьезных задач XXI века, а также одной из приоритетных государственных задач, так как позволяет относительно простыми мерами значительно снизить нагрузку на бюджеты всех уровней, сдержать рост тарифов и повысить конкурентоспособность экономики в целом.</w:t>
      </w:r>
    </w:p>
    <w:p w:rsidR="00B115E2" w:rsidRPr="00873073" w:rsidRDefault="00B115E2" w:rsidP="00873073">
      <w:pPr>
        <w:pStyle w:val="a3"/>
        <w:spacing w:before="0" w:beforeAutospacing="0" w:after="0" w:afterAutospacing="0" w:line="360" w:lineRule="auto"/>
        <w:jc w:val="both"/>
        <w:rPr>
          <w:sz w:val="28"/>
          <w:szCs w:val="28"/>
        </w:rPr>
      </w:pPr>
      <w:r w:rsidRPr="00873073">
        <w:rPr>
          <w:sz w:val="28"/>
          <w:szCs w:val="28"/>
        </w:rPr>
        <w:lastRenderedPageBreak/>
        <w:t xml:space="preserve">Энергосбережение и повышение энергетической эффективности является актуальной проблемой российских муниципальных бюджетных учреждений, которым в соответствии с Федеральным законом «Об энергосбережении и повышении энергетической эффективности» поставлена задача по снижению потребления энергетических ресурсов в течение ряда лет. Целью работы является разработка мероприятий, направленных на энергосбережение и повышение энергетической эффективности в администрации </w:t>
      </w:r>
      <w:r w:rsidR="00873073">
        <w:rPr>
          <w:sz w:val="28"/>
          <w:szCs w:val="28"/>
        </w:rPr>
        <w:t>Преторийского</w:t>
      </w:r>
      <w:r w:rsidR="00503BFB">
        <w:rPr>
          <w:sz w:val="28"/>
          <w:szCs w:val="28"/>
        </w:rPr>
        <w:t xml:space="preserve"> </w:t>
      </w:r>
      <w:r w:rsidRPr="00873073">
        <w:rPr>
          <w:sz w:val="28"/>
          <w:szCs w:val="28"/>
        </w:rPr>
        <w:t>сельсовета. Для достижения цели в работе поставлены следующие задачи: - произвести расчет экономической эффективности мероприятия по замене ламп</w:t>
      </w:r>
      <w:r w:rsidR="00503BFB">
        <w:rPr>
          <w:sz w:val="28"/>
          <w:szCs w:val="28"/>
        </w:rPr>
        <w:t xml:space="preserve"> ДРЛ на энергосберегающие лампы </w:t>
      </w:r>
      <w:proofErr w:type="spellStart"/>
      <w:r w:rsidR="00503BFB">
        <w:rPr>
          <w:sz w:val="28"/>
          <w:szCs w:val="28"/>
        </w:rPr>
        <w:t>ДНат</w:t>
      </w:r>
      <w:proofErr w:type="spellEnd"/>
      <w:r w:rsidR="00503BFB">
        <w:rPr>
          <w:sz w:val="28"/>
          <w:szCs w:val="28"/>
        </w:rPr>
        <w:t xml:space="preserve"> в фонарях</w:t>
      </w:r>
      <w:r w:rsidRPr="00873073">
        <w:rPr>
          <w:sz w:val="28"/>
          <w:szCs w:val="28"/>
        </w:rPr>
        <w:t xml:space="preserve"> </w:t>
      </w:r>
      <w:r w:rsidR="00503BFB">
        <w:rPr>
          <w:sz w:val="28"/>
          <w:szCs w:val="28"/>
        </w:rPr>
        <w:t>уличного освещения</w:t>
      </w:r>
      <w:r w:rsidRPr="00873073">
        <w:rPr>
          <w:sz w:val="28"/>
          <w:szCs w:val="28"/>
        </w:rPr>
        <w:t xml:space="preserve"> на экономию потребления электроэнергии;</w:t>
      </w:r>
    </w:p>
    <w:p w:rsidR="006B3E9C" w:rsidRDefault="00B115E2" w:rsidP="00873073">
      <w:pPr>
        <w:pStyle w:val="a3"/>
        <w:spacing w:before="0" w:beforeAutospacing="0" w:after="0" w:afterAutospacing="0" w:line="360" w:lineRule="auto"/>
        <w:jc w:val="both"/>
        <w:rPr>
          <w:sz w:val="28"/>
          <w:szCs w:val="28"/>
        </w:rPr>
      </w:pPr>
      <w:r w:rsidRPr="00873073">
        <w:rPr>
          <w:sz w:val="28"/>
          <w:szCs w:val="28"/>
        </w:rPr>
        <w:t xml:space="preserve"> </w:t>
      </w:r>
    </w:p>
    <w:p w:rsidR="00873073" w:rsidRDefault="00B115E2" w:rsidP="00873073">
      <w:pPr>
        <w:pStyle w:val="a3"/>
        <w:spacing w:before="0" w:beforeAutospacing="0" w:after="0" w:afterAutospacing="0" w:line="360" w:lineRule="auto"/>
        <w:jc w:val="both"/>
        <w:rPr>
          <w:sz w:val="28"/>
          <w:szCs w:val="28"/>
        </w:rPr>
      </w:pPr>
      <w:r w:rsidRPr="00873073">
        <w:rPr>
          <w:sz w:val="28"/>
          <w:szCs w:val="28"/>
        </w:rPr>
        <w:t>Телефоны/ факс для справок 8(</w:t>
      </w:r>
      <w:r w:rsidR="00165FC9" w:rsidRPr="00873073">
        <w:rPr>
          <w:sz w:val="28"/>
          <w:szCs w:val="28"/>
        </w:rPr>
        <w:t>3533</w:t>
      </w:r>
      <w:r w:rsidRPr="00873073">
        <w:rPr>
          <w:sz w:val="28"/>
          <w:szCs w:val="28"/>
        </w:rPr>
        <w:t>)</w:t>
      </w:r>
      <w:r w:rsidR="00165FC9" w:rsidRPr="00873073">
        <w:rPr>
          <w:sz w:val="28"/>
          <w:szCs w:val="28"/>
        </w:rPr>
        <w:t>23-2-42</w:t>
      </w:r>
      <w:r w:rsidRPr="00873073">
        <w:rPr>
          <w:sz w:val="28"/>
          <w:szCs w:val="28"/>
        </w:rPr>
        <w:t xml:space="preserve"> График работы учреждения: Рабочий день с 8.00 до 17-00, </w:t>
      </w:r>
      <w:r w:rsidR="00165FC9" w:rsidRPr="00873073">
        <w:rPr>
          <w:sz w:val="28"/>
          <w:szCs w:val="28"/>
        </w:rPr>
        <w:t>воскресенье, суббота</w:t>
      </w:r>
      <w:r w:rsidRPr="00873073">
        <w:rPr>
          <w:sz w:val="28"/>
          <w:szCs w:val="28"/>
        </w:rPr>
        <w:t>- выходной:</w:t>
      </w:r>
    </w:p>
    <w:p w:rsidR="00873073" w:rsidRDefault="00165FC9" w:rsidP="00873073">
      <w:pPr>
        <w:pStyle w:val="a3"/>
        <w:spacing w:before="0" w:beforeAutospacing="0" w:after="0" w:afterAutospacing="0" w:line="360" w:lineRule="auto"/>
        <w:jc w:val="both"/>
        <w:rPr>
          <w:sz w:val="28"/>
          <w:szCs w:val="28"/>
        </w:rPr>
      </w:pPr>
      <w:r w:rsidRPr="00873073">
        <w:rPr>
          <w:sz w:val="28"/>
          <w:szCs w:val="28"/>
        </w:rPr>
        <w:t>Среднегодовая численность 6</w:t>
      </w:r>
      <w:r w:rsidR="00B115E2" w:rsidRPr="00873073">
        <w:rPr>
          <w:sz w:val="28"/>
          <w:szCs w:val="28"/>
        </w:rPr>
        <w:t xml:space="preserve"> работников. Электроснабжение администрации </w:t>
      </w:r>
      <w:r w:rsidRPr="00873073">
        <w:rPr>
          <w:sz w:val="28"/>
          <w:szCs w:val="28"/>
        </w:rPr>
        <w:t>Преторийского</w:t>
      </w:r>
      <w:r w:rsidR="00B115E2" w:rsidRPr="00873073">
        <w:rPr>
          <w:sz w:val="28"/>
          <w:szCs w:val="28"/>
        </w:rPr>
        <w:t xml:space="preserve"> сельсовета организовано от сетей </w:t>
      </w:r>
      <w:r w:rsidRPr="00873073">
        <w:rPr>
          <w:sz w:val="28"/>
          <w:szCs w:val="28"/>
        </w:rPr>
        <w:t xml:space="preserve">ПАО </w:t>
      </w:r>
      <w:r w:rsidR="00A77177">
        <w:rPr>
          <w:sz w:val="28"/>
          <w:szCs w:val="28"/>
        </w:rPr>
        <w:t>«</w:t>
      </w:r>
      <w:r w:rsidRPr="00873073">
        <w:rPr>
          <w:sz w:val="28"/>
          <w:szCs w:val="28"/>
        </w:rPr>
        <w:t>МРСК Волги</w:t>
      </w:r>
      <w:proofErr w:type="gramStart"/>
      <w:r w:rsidR="00A77177">
        <w:rPr>
          <w:sz w:val="28"/>
          <w:szCs w:val="28"/>
        </w:rPr>
        <w:t>»</w:t>
      </w:r>
      <w:r w:rsidRPr="00873073">
        <w:rPr>
          <w:sz w:val="28"/>
          <w:szCs w:val="28"/>
        </w:rPr>
        <w:t>-</w:t>
      </w:r>
      <w:proofErr w:type="spellStart"/>
      <w:proofErr w:type="gramEnd"/>
      <w:r w:rsidRPr="00873073">
        <w:rPr>
          <w:sz w:val="28"/>
          <w:szCs w:val="28"/>
        </w:rPr>
        <w:t>Оренбургэнерго</w:t>
      </w:r>
      <w:proofErr w:type="spellEnd"/>
      <w:r w:rsidRPr="00873073">
        <w:rPr>
          <w:sz w:val="28"/>
          <w:szCs w:val="28"/>
        </w:rPr>
        <w:t>.</w:t>
      </w:r>
    </w:p>
    <w:p w:rsidR="00B115E2" w:rsidRPr="00873073" w:rsidRDefault="00873073" w:rsidP="00873073">
      <w:pPr>
        <w:pStyle w:val="a3"/>
        <w:spacing w:before="0" w:beforeAutospacing="0" w:after="0" w:afterAutospacing="0" w:line="360" w:lineRule="auto"/>
        <w:jc w:val="both"/>
        <w:rPr>
          <w:sz w:val="28"/>
          <w:szCs w:val="28"/>
        </w:rPr>
      </w:pPr>
      <w:r>
        <w:rPr>
          <w:b/>
          <w:sz w:val="28"/>
          <w:szCs w:val="28"/>
        </w:rPr>
        <w:t>1.1.</w:t>
      </w:r>
      <w:r w:rsidRPr="00873073">
        <w:rPr>
          <w:b/>
          <w:sz w:val="28"/>
          <w:szCs w:val="28"/>
        </w:rPr>
        <w:t>Общие сведения о муниципальном образовании Преторийский сельсовет Переволоцкого района.</w:t>
      </w:r>
    </w:p>
    <w:p w:rsidR="00873073" w:rsidRPr="00873073" w:rsidRDefault="00873073" w:rsidP="00873073">
      <w:pPr>
        <w:pStyle w:val="a3"/>
        <w:spacing w:before="0" w:beforeAutospacing="0" w:after="0" w:afterAutospacing="0" w:line="360" w:lineRule="auto"/>
        <w:jc w:val="both"/>
        <w:rPr>
          <w:sz w:val="28"/>
          <w:szCs w:val="28"/>
        </w:rPr>
      </w:pPr>
      <w:r w:rsidRPr="00873073">
        <w:rPr>
          <w:sz w:val="28"/>
          <w:szCs w:val="28"/>
        </w:rPr>
        <w:t xml:space="preserve">Муниципальное образование Преторийский сельсовет характеризуется умеренно- континентальным климатом. Устойчивые морозы наступают в конце ноября, прекращаются в средине марта. Продолжительность безморозного периодав среднем равна 140 дням. В январе- феврале отмечается абсолютный минимум -44 градуса. Средняя максимальная температура составляет +27,9 градусов. Абсолютный минимум достигает +41 градус, среднегодовая температура +3,3градуса, средняя температура наиболее холодного периода -9,6 градусов. Продолжительность периода со среднесуточной температурой ниже 8грудусов- 215 суток. Температура воздуха наиболее холодной пятидневки -33груда. </w:t>
      </w:r>
    </w:p>
    <w:p w:rsidR="00873073" w:rsidRDefault="00873073" w:rsidP="00873073">
      <w:pPr>
        <w:pStyle w:val="a3"/>
        <w:spacing w:before="0" w:beforeAutospacing="0" w:after="0" w:afterAutospacing="0" w:line="360" w:lineRule="auto"/>
        <w:jc w:val="both"/>
        <w:rPr>
          <w:sz w:val="28"/>
          <w:szCs w:val="28"/>
        </w:rPr>
      </w:pPr>
      <w:r w:rsidRPr="00873073">
        <w:rPr>
          <w:sz w:val="28"/>
          <w:szCs w:val="28"/>
        </w:rPr>
        <w:lastRenderedPageBreak/>
        <w:t>В холодный период над территорией преобладают западные ветры, тогда как летом ветровой режим характеризуется большой неустойчивостью. Среднегодовая скорость ветра 5,7 м/сек, холодного периода – 4,1м/сек. Сильные ветры белее 15м/сек, редки. Высота снежного покрова составляет от 20 см до50см</w:t>
      </w:r>
      <w:r>
        <w:rPr>
          <w:sz w:val="28"/>
          <w:szCs w:val="28"/>
        </w:rPr>
        <w:t xml:space="preserve">. </w:t>
      </w:r>
      <w:r w:rsidRPr="00873073">
        <w:rPr>
          <w:sz w:val="28"/>
          <w:szCs w:val="28"/>
        </w:rPr>
        <w:t xml:space="preserve">Особо снежные годы </w:t>
      </w:r>
      <w:proofErr w:type="gramStart"/>
      <w:r w:rsidRPr="00873073">
        <w:rPr>
          <w:sz w:val="28"/>
          <w:szCs w:val="28"/>
        </w:rPr>
        <w:t>–д</w:t>
      </w:r>
      <w:proofErr w:type="gramEnd"/>
      <w:r w:rsidRPr="00873073">
        <w:rPr>
          <w:sz w:val="28"/>
          <w:szCs w:val="28"/>
        </w:rPr>
        <w:t>о1м. По климатическому районированию для строительства территории муниципального образования относится к третьей категории</w:t>
      </w:r>
      <w:r>
        <w:rPr>
          <w:sz w:val="28"/>
          <w:szCs w:val="28"/>
        </w:rPr>
        <w:t>.</w:t>
      </w:r>
    </w:p>
    <w:p w:rsidR="00873073" w:rsidRPr="00873073" w:rsidRDefault="00873073" w:rsidP="00873073">
      <w:pPr>
        <w:pStyle w:val="a3"/>
        <w:spacing w:before="0" w:beforeAutospacing="0" w:after="0" w:afterAutospacing="0" w:line="360" w:lineRule="auto"/>
        <w:jc w:val="both"/>
        <w:rPr>
          <w:sz w:val="28"/>
          <w:szCs w:val="28"/>
        </w:rPr>
      </w:pPr>
      <w:r w:rsidRPr="00873073">
        <w:rPr>
          <w:sz w:val="28"/>
          <w:szCs w:val="28"/>
        </w:rPr>
        <w:t>Площадь муниципального образования Преторийский сельсовет – 22752га.</w:t>
      </w:r>
    </w:p>
    <w:p w:rsidR="006B3E9C" w:rsidRDefault="006B3E9C" w:rsidP="00873073">
      <w:pPr>
        <w:pStyle w:val="a3"/>
        <w:spacing w:before="0" w:beforeAutospacing="0" w:after="0" w:afterAutospacing="0" w:line="360" w:lineRule="auto"/>
        <w:jc w:val="both"/>
        <w:rPr>
          <w:sz w:val="28"/>
          <w:szCs w:val="28"/>
        </w:rPr>
      </w:pPr>
      <w:r>
        <w:rPr>
          <w:sz w:val="28"/>
          <w:szCs w:val="28"/>
        </w:rPr>
        <w:t xml:space="preserve"> </w:t>
      </w:r>
    </w:p>
    <w:p w:rsidR="00B115E2" w:rsidRPr="00873073" w:rsidRDefault="00B115E2" w:rsidP="00873073">
      <w:pPr>
        <w:pStyle w:val="a3"/>
        <w:spacing w:before="0" w:beforeAutospacing="0" w:after="0" w:afterAutospacing="0" w:line="360" w:lineRule="auto"/>
        <w:jc w:val="both"/>
        <w:rPr>
          <w:sz w:val="28"/>
          <w:szCs w:val="28"/>
        </w:rPr>
      </w:pPr>
      <w:r w:rsidRPr="00873073">
        <w:rPr>
          <w:sz w:val="28"/>
          <w:szCs w:val="28"/>
        </w:rPr>
        <w:t>В настоящее время затраты на энергетические ресурсы составляют существенную часть расходов учреждения. Все виды энергетических ресурсов являются покупными, собственная генерация отсутствует. В условиях увеличения тарифов и цен на энергоносители их расточительное и неэффективное использование недопустимо. Разработка мероприятий для повышения эффективности использования энергетических ресурсов становится одной из приоритетных задач развития учреждения. Федеральным законом об энергосбережении предусмотрено одинаковое снижение потребления всех видов энергии (на 15% за 5 лет, но не менее чем на 3% ежегодно). Это требование закона и являлось основным при разработке мероприятий по энергосбережению. Основными проблемами, приводящими к нерациональному использованию энергетических ресурсов в</w:t>
      </w:r>
      <w:r w:rsidR="006B3E9C">
        <w:rPr>
          <w:sz w:val="28"/>
          <w:szCs w:val="28"/>
        </w:rPr>
        <w:t xml:space="preserve"> </w:t>
      </w:r>
      <w:r w:rsidR="00873073" w:rsidRPr="00873073">
        <w:rPr>
          <w:sz w:val="28"/>
          <w:szCs w:val="28"/>
        </w:rPr>
        <w:t>МО использование мощных ламп ДРЛ</w:t>
      </w:r>
      <w:proofErr w:type="gramStart"/>
      <w:r w:rsidR="00873073" w:rsidRPr="00873073">
        <w:rPr>
          <w:sz w:val="28"/>
          <w:szCs w:val="28"/>
        </w:rPr>
        <w:t xml:space="preserve">( </w:t>
      </w:r>
      <w:proofErr w:type="gramEnd"/>
      <w:r w:rsidR="00873073" w:rsidRPr="00873073">
        <w:rPr>
          <w:sz w:val="28"/>
          <w:szCs w:val="28"/>
        </w:rPr>
        <w:t>250Вт) в фонарях уличного освещения</w:t>
      </w:r>
      <w:r w:rsidRPr="00873073">
        <w:rPr>
          <w:sz w:val="28"/>
          <w:szCs w:val="28"/>
        </w:rPr>
        <w:t>.</w:t>
      </w:r>
      <w:r w:rsidR="006B3E9C" w:rsidRPr="006B3E9C">
        <w:rPr>
          <w:sz w:val="28"/>
          <w:szCs w:val="28"/>
        </w:rPr>
        <w:t xml:space="preserve"> </w:t>
      </w:r>
    </w:p>
    <w:p w:rsidR="00873073" w:rsidRPr="00873073" w:rsidRDefault="00873073" w:rsidP="00873073">
      <w:pPr>
        <w:pStyle w:val="a3"/>
        <w:spacing w:before="0" w:beforeAutospacing="0" w:after="0" w:afterAutospacing="0" w:line="360" w:lineRule="auto"/>
        <w:jc w:val="both"/>
        <w:rPr>
          <w:sz w:val="28"/>
          <w:szCs w:val="28"/>
        </w:rPr>
      </w:pPr>
      <w:r>
        <w:rPr>
          <w:b/>
          <w:sz w:val="28"/>
          <w:szCs w:val="28"/>
        </w:rPr>
        <w:t>2.2.</w:t>
      </w:r>
      <w:r w:rsidR="00B115E2" w:rsidRPr="00873073">
        <w:rPr>
          <w:b/>
          <w:sz w:val="28"/>
          <w:szCs w:val="28"/>
        </w:rPr>
        <w:t xml:space="preserve">Мероприятия по энергосбережению и повышению энергетической эффективности в администрации </w:t>
      </w:r>
      <w:r w:rsidRPr="00873073">
        <w:rPr>
          <w:b/>
          <w:sz w:val="28"/>
          <w:szCs w:val="28"/>
        </w:rPr>
        <w:t>Преторийского</w:t>
      </w:r>
      <w:r w:rsidR="00B115E2" w:rsidRPr="00873073">
        <w:rPr>
          <w:b/>
          <w:sz w:val="28"/>
          <w:szCs w:val="28"/>
        </w:rPr>
        <w:t xml:space="preserve"> сельсовета</w:t>
      </w:r>
      <w:r w:rsidRPr="00873073">
        <w:rPr>
          <w:sz w:val="28"/>
          <w:szCs w:val="28"/>
        </w:rPr>
        <w:t>.</w:t>
      </w:r>
    </w:p>
    <w:p w:rsidR="00B115E2" w:rsidRPr="00873073" w:rsidRDefault="00B115E2" w:rsidP="00873073">
      <w:pPr>
        <w:pStyle w:val="a3"/>
        <w:spacing w:before="0" w:beforeAutospacing="0" w:after="0" w:afterAutospacing="0" w:line="360" w:lineRule="auto"/>
        <w:jc w:val="both"/>
        <w:rPr>
          <w:sz w:val="28"/>
          <w:szCs w:val="28"/>
        </w:rPr>
      </w:pPr>
      <w:r w:rsidRPr="00873073">
        <w:rPr>
          <w:sz w:val="28"/>
          <w:szCs w:val="28"/>
        </w:rPr>
        <w:t xml:space="preserve">Мероприятие по замене ламп </w:t>
      </w:r>
      <w:r w:rsidR="00873073" w:rsidRPr="00873073">
        <w:rPr>
          <w:sz w:val="28"/>
          <w:szCs w:val="28"/>
        </w:rPr>
        <w:t>ДРЛ (250Вт) на</w:t>
      </w:r>
      <w:r w:rsidR="006B3E9C">
        <w:rPr>
          <w:sz w:val="28"/>
          <w:szCs w:val="28"/>
        </w:rPr>
        <w:t xml:space="preserve"> энергосберегающие лампы </w:t>
      </w:r>
      <w:proofErr w:type="spellStart"/>
      <w:r w:rsidR="00873073" w:rsidRPr="00873073">
        <w:rPr>
          <w:sz w:val="28"/>
          <w:szCs w:val="28"/>
        </w:rPr>
        <w:t>ДНат</w:t>
      </w:r>
      <w:proofErr w:type="spellEnd"/>
      <w:r w:rsidR="00873073" w:rsidRPr="00873073">
        <w:rPr>
          <w:sz w:val="28"/>
          <w:szCs w:val="28"/>
        </w:rPr>
        <w:t xml:space="preserve"> (100Вт) в </w:t>
      </w:r>
      <w:proofErr w:type="spellStart"/>
      <w:r w:rsidR="00873073" w:rsidRPr="00873073">
        <w:rPr>
          <w:sz w:val="28"/>
          <w:szCs w:val="28"/>
        </w:rPr>
        <w:t>фонорях</w:t>
      </w:r>
      <w:proofErr w:type="spellEnd"/>
      <w:r w:rsidR="00873073" w:rsidRPr="00873073">
        <w:rPr>
          <w:sz w:val="28"/>
          <w:szCs w:val="28"/>
        </w:rPr>
        <w:t xml:space="preserve"> уличног</w:t>
      </w:r>
      <w:r w:rsidR="006B3E9C">
        <w:rPr>
          <w:sz w:val="28"/>
          <w:szCs w:val="28"/>
        </w:rPr>
        <w:t>о освещения</w:t>
      </w:r>
      <w:proofErr w:type="gramStart"/>
      <w:r w:rsidR="006B3E9C">
        <w:rPr>
          <w:sz w:val="28"/>
          <w:szCs w:val="28"/>
        </w:rPr>
        <w:t xml:space="preserve"> </w:t>
      </w:r>
      <w:r w:rsidR="00873073" w:rsidRPr="00873073">
        <w:rPr>
          <w:sz w:val="28"/>
          <w:szCs w:val="28"/>
        </w:rPr>
        <w:t>.</w:t>
      </w:r>
      <w:proofErr w:type="gramEnd"/>
    </w:p>
    <w:p w:rsidR="00873073" w:rsidRDefault="00873073" w:rsidP="00873073">
      <w:pPr>
        <w:pStyle w:val="a3"/>
        <w:jc w:val="both"/>
        <w:rPr>
          <w:b/>
          <w:sz w:val="28"/>
          <w:szCs w:val="28"/>
        </w:rPr>
      </w:pPr>
    </w:p>
    <w:p w:rsidR="00873073" w:rsidRDefault="00873073" w:rsidP="00873073">
      <w:pPr>
        <w:pStyle w:val="a3"/>
        <w:jc w:val="both"/>
        <w:rPr>
          <w:b/>
          <w:sz w:val="28"/>
          <w:szCs w:val="28"/>
        </w:rPr>
      </w:pPr>
    </w:p>
    <w:p w:rsidR="00B115E2" w:rsidRPr="00873073" w:rsidRDefault="00B115E2" w:rsidP="00873073">
      <w:pPr>
        <w:pStyle w:val="a3"/>
        <w:jc w:val="both"/>
        <w:rPr>
          <w:b/>
          <w:sz w:val="28"/>
          <w:szCs w:val="28"/>
        </w:rPr>
      </w:pPr>
      <w:r w:rsidRPr="00873073">
        <w:rPr>
          <w:b/>
          <w:sz w:val="28"/>
          <w:szCs w:val="28"/>
        </w:rPr>
        <w:lastRenderedPageBreak/>
        <w:t xml:space="preserve">Таблица Результаты расчета основных технико-экономических показателей </w:t>
      </w:r>
    </w:p>
    <w:tbl>
      <w:tblPr>
        <w:tblStyle w:val="a7"/>
        <w:tblW w:w="0" w:type="auto"/>
        <w:tblLook w:val="04A0" w:firstRow="1" w:lastRow="0" w:firstColumn="1" w:lastColumn="0" w:noHBand="0" w:noVBand="1"/>
      </w:tblPr>
      <w:tblGrid>
        <w:gridCol w:w="466"/>
        <w:gridCol w:w="2381"/>
        <w:gridCol w:w="1849"/>
        <w:gridCol w:w="464"/>
        <w:gridCol w:w="2312"/>
        <w:gridCol w:w="2099"/>
      </w:tblGrid>
      <w:tr w:rsidR="00873073" w:rsidRPr="00873073" w:rsidTr="00F07063">
        <w:tc>
          <w:tcPr>
            <w:tcW w:w="0" w:type="auto"/>
            <w:gridSpan w:val="6"/>
          </w:tcPr>
          <w:p w:rsidR="00873073" w:rsidRPr="00873073" w:rsidRDefault="00873073" w:rsidP="00873073">
            <w:pPr>
              <w:pStyle w:val="a3"/>
              <w:jc w:val="both"/>
              <w:rPr>
                <w:rStyle w:val="badge"/>
              </w:rPr>
            </w:pPr>
            <w:r w:rsidRPr="00873073">
              <w:rPr>
                <w:rStyle w:val="badge"/>
                <w:b/>
              </w:rPr>
              <w:t>Проведение замеров освещенности и пульсации и других параметров освещения, к которым выставлены нормативные требования</w:t>
            </w:r>
            <w:r w:rsidRPr="00873073">
              <w:rPr>
                <w:rStyle w:val="badge"/>
              </w:rPr>
              <w:t>.</w:t>
            </w:r>
          </w:p>
        </w:tc>
      </w:tr>
      <w:tr w:rsidR="00873073" w:rsidRPr="00873073" w:rsidTr="00E37046">
        <w:tc>
          <w:tcPr>
            <w:tcW w:w="0" w:type="auto"/>
            <w:gridSpan w:val="6"/>
          </w:tcPr>
          <w:p w:rsidR="00873073" w:rsidRPr="00873073" w:rsidRDefault="00873073" w:rsidP="00873073">
            <w:pPr>
              <w:pStyle w:val="a3"/>
              <w:jc w:val="both"/>
              <w:rPr>
                <w:rStyle w:val="badge"/>
                <w:b/>
              </w:rPr>
            </w:pPr>
            <w:r w:rsidRPr="00873073">
              <w:rPr>
                <w:rStyle w:val="badge"/>
                <w:b/>
              </w:rPr>
              <w:t xml:space="preserve">                                     Анализ и оценка системы освещения.</w:t>
            </w:r>
          </w:p>
        </w:tc>
      </w:tr>
      <w:tr w:rsidR="00873073" w:rsidRPr="00873073" w:rsidTr="00873073">
        <w:tc>
          <w:tcPr>
            <w:tcW w:w="466" w:type="dxa"/>
          </w:tcPr>
          <w:p w:rsidR="00873073" w:rsidRPr="00873073" w:rsidRDefault="00873073" w:rsidP="00873073">
            <w:pPr>
              <w:pStyle w:val="a3"/>
              <w:jc w:val="both"/>
              <w:rPr>
                <w:rStyle w:val="badge"/>
              </w:rPr>
            </w:pPr>
          </w:p>
        </w:tc>
        <w:tc>
          <w:tcPr>
            <w:tcW w:w="2381" w:type="dxa"/>
          </w:tcPr>
          <w:p w:rsidR="00873073" w:rsidRPr="00873073" w:rsidRDefault="00873073" w:rsidP="00873073">
            <w:pPr>
              <w:pStyle w:val="a3"/>
              <w:spacing w:before="0" w:beforeAutospacing="0" w:after="0" w:afterAutospacing="0"/>
              <w:jc w:val="both"/>
              <w:rPr>
                <w:rStyle w:val="badge"/>
              </w:rPr>
            </w:pPr>
            <w:r w:rsidRPr="00873073">
              <w:rPr>
                <w:rStyle w:val="badge"/>
              </w:rPr>
              <w:t>Наименование объекта</w:t>
            </w:r>
          </w:p>
        </w:tc>
        <w:tc>
          <w:tcPr>
            <w:tcW w:w="2313" w:type="dxa"/>
            <w:gridSpan w:val="2"/>
          </w:tcPr>
          <w:p w:rsidR="00873073" w:rsidRPr="00873073" w:rsidRDefault="00873073" w:rsidP="00873073">
            <w:pPr>
              <w:pStyle w:val="a3"/>
              <w:spacing w:before="0" w:beforeAutospacing="0" w:after="0" w:afterAutospacing="0"/>
              <w:jc w:val="both"/>
              <w:rPr>
                <w:rStyle w:val="badge"/>
              </w:rPr>
            </w:pPr>
            <w:r w:rsidRPr="00873073">
              <w:rPr>
                <w:rStyle w:val="badge"/>
              </w:rPr>
              <w:t xml:space="preserve">Светильников </w:t>
            </w:r>
            <w:proofErr w:type="gramStart"/>
            <w:r w:rsidRPr="00873073">
              <w:rPr>
                <w:rStyle w:val="badge"/>
              </w:rPr>
              <w:t>с</w:t>
            </w:r>
            <w:proofErr w:type="gramEnd"/>
          </w:p>
          <w:p w:rsidR="00873073" w:rsidRPr="00873073" w:rsidRDefault="00873073" w:rsidP="00873073">
            <w:pPr>
              <w:pStyle w:val="a3"/>
              <w:spacing w:before="0" w:beforeAutospacing="0" w:after="0" w:afterAutospacing="0"/>
              <w:jc w:val="both"/>
              <w:rPr>
                <w:rStyle w:val="badge"/>
              </w:rPr>
            </w:pPr>
            <w:r w:rsidRPr="00873073">
              <w:rPr>
                <w:rStyle w:val="badge"/>
              </w:rPr>
              <w:t>лампами ДРЛ</w:t>
            </w:r>
          </w:p>
        </w:tc>
        <w:tc>
          <w:tcPr>
            <w:tcW w:w="2312" w:type="dxa"/>
          </w:tcPr>
          <w:p w:rsidR="00873073" w:rsidRPr="00873073" w:rsidRDefault="00873073" w:rsidP="00873073">
            <w:pPr>
              <w:pStyle w:val="a3"/>
              <w:spacing w:before="0" w:beforeAutospacing="0" w:after="0" w:afterAutospacing="0"/>
              <w:jc w:val="both"/>
              <w:rPr>
                <w:rStyle w:val="badge"/>
              </w:rPr>
            </w:pPr>
            <w:r w:rsidRPr="00873073">
              <w:rPr>
                <w:rStyle w:val="badge"/>
              </w:rPr>
              <w:t xml:space="preserve">Светильников </w:t>
            </w:r>
            <w:proofErr w:type="gramStart"/>
            <w:r w:rsidRPr="00873073">
              <w:rPr>
                <w:rStyle w:val="badge"/>
              </w:rPr>
              <w:t>с</w:t>
            </w:r>
            <w:proofErr w:type="gramEnd"/>
          </w:p>
          <w:p w:rsidR="00873073" w:rsidRPr="00873073" w:rsidRDefault="00873073" w:rsidP="00873073">
            <w:pPr>
              <w:pStyle w:val="a3"/>
              <w:jc w:val="both"/>
              <w:rPr>
                <w:rStyle w:val="badge"/>
              </w:rPr>
            </w:pPr>
            <w:r w:rsidRPr="00873073">
              <w:rPr>
                <w:rStyle w:val="badge"/>
              </w:rPr>
              <w:t xml:space="preserve">лампами </w:t>
            </w:r>
            <w:proofErr w:type="spellStart"/>
            <w:r w:rsidRPr="00873073">
              <w:rPr>
                <w:rStyle w:val="badge"/>
              </w:rPr>
              <w:t>ДНат</w:t>
            </w:r>
            <w:proofErr w:type="spellEnd"/>
          </w:p>
        </w:tc>
        <w:tc>
          <w:tcPr>
            <w:tcW w:w="2099" w:type="dxa"/>
          </w:tcPr>
          <w:p w:rsidR="00873073" w:rsidRPr="00873073" w:rsidRDefault="00873073" w:rsidP="00873073">
            <w:pPr>
              <w:pStyle w:val="a3"/>
              <w:jc w:val="both"/>
              <w:rPr>
                <w:rStyle w:val="badge"/>
              </w:rPr>
            </w:pPr>
            <w:r w:rsidRPr="00873073">
              <w:rPr>
                <w:rStyle w:val="badge"/>
              </w:rPr>
              <w:t xml:space="preserve">Годовой объем потребления кВт </w:t>
            </w:r>
            <w:proofErr w:type="gramStart"/>
            <w:r w:rsidRPr="00873073">
              <w:rPr>
                <w:rStyle w:val="badge"/>
              </w:rPr>
              <w:t>ч(</w:t>
            </w:r>
            <w:proofErr w:type="gramEnd"/>
            <w:r w:rsidRPr="00873073">
              <w:rPr>
                <w:rStyle w:val="badge"/>
              </w:rPr>
              <w:t xml:space="preserve"> количество часов горения 3412)</w:t>
            </w:r>
          </w:p>
        </w:tc>
      </w:tr>
      <w:tr w:rsidR="00873073" w:rsidRPr="00873073" w:rsidTr="00873073">
        <w:tc>
          <w:tcPr>
            <w:tcW w:w="466" w:type="dxa"/>
            <w:vMerge w:val="restart"/>
          </w:tcPr>
          <w:p w:rsidR="00873073" w:rsidRPr="00873073" w:rsidRDefault="00873073" w:rsidP="00873073">
            <w:pPr>
              <w:pStyle w:val="a3"/>
              <w:jc w:val="both"/>
              <w:rPr>
                <w:rStyle w:val="badge"/>
              </w:rPr>
            </w:pPr>
            <w:r w:rsidRPr="00873073">
              <w:rPr>
                <w:rStyle w:val="badge"/>
              </w:rPr>
              <w:t>1</w:t>
            </w:r>
          </w:p>
        </w:tc>
        <w:tc>
          <w:tcPr>
            <w:tcW w:w="2381" w:type="dxa"/>
            <w:vMerge w:val="restart"/>
          </w:tcPr>
          <w:p w:rsidR="00873073" w:rsidRPr="00873073" w:rsidRDefault="00873073" w:rsidP="00873073">
            <w:pPr>
              <w:pStyle w:val="a3"/>
              <w:jc w:val="both"/>
              <w:rPr>
                <w:rStyle w:val="badge"/>
              </w:rPr>
            </w:pPr>
            <w:r w:rsidRPr="00873073">
              <w:rPr>
                <w:rStyle w:val="badge"/>
              </w:rPr>
              <w:t>Уличное освещение</w:t>
            </w:r>
          </w:p>
        </w:tc>
        <w:tc>
          <w:tcPr>
            <w:tcW w:w="2313" w:type="dxa"/>
            <w:gridSpan w:val="2"/>
          </w:tcPr>
          <w:p w:rsidR="00873073" w:rsidRPr="00873073" w:rsidRDefault="00873073" w:rsidP="00873073">
            <w:pPr>
              <w:pStyle w:val="a3"/>
              <w:spacing w:before="0" w:beforeAutospacing="0" w:after="0" w:afterAutospacing="0"/>
              <w:jc w:val="both"/>
              <w:rPr>
                <w:rStyle w:val="badge"/>
              </w:rPr>
            </w:pPr>
            <w:r w:rsidRPr="00873073">
              <w:rPr>
                <w:rStyle w:val="badge"/>
              </w:rPr>
              <w:t>30шт.</w:t>
            </w:r>
          </w:p>
          <w:p w:rsidR="00873073" w:rsidRPr="00873073" w:rsidRDefault="00873073" w:rsidP="00873073">
            <w:pPr>
              <w:pStyle w:val="a3"/>
              <w:spacing w:before="0" w:beforeAutospacing="0" w:after="0" w:afterAutospacing="0"/>
              <w:jc w:val="both"/>
              <w:rPr>
                <w:rStyle w:val="badge"/>
              </w:rPr>
            </w:pPr>
            <w:r w:rsidRPr="00873073">
              <w:rPr>
                <w:rStyle w:val="badge"/>
              </w:rPr>
              <w:t>Мощность 7,5кВт.</w:t>
            </w:r>
          </w:p>
        </w:tc>
        <w:tc>
          <w:tcPr>
            <w:tcW w:w="2312" w:type="dxa"/>
          </w:tcPr>
          <w:p w:rsidR="00873073" w:rsidRPr="00873073" w:rsidRDefault="00873073" w:rsidP="00873073">
            <w:pPr>
              <w:pStyle w:val="a3"/>
              <w:spacing w:before="0" w:beforeAutospacing="0" w:after="0" w:afterAutospacing="0"/>
              <w:jc w:val="both"/>
              <w:rPr>
                <w:rStyle w:val="badge"/>
              </w:rPr>
            </w:pPr>
            <w:r w:rsidRPr="00873073">
              <w:rPr>
                <w:rStyle w:val="badge"/>
              </w:rPr>
              <w:t>24шт.</w:t>
            </w:r>
          </w:p>
          <w:p w:rsidR="00873073" w:rsidRPr="00873073" w:rsidRDefault="00873073" w:rsidP="00873073">
            <w:pPr>
              <w:pStyle w:val="a3"/>
              <w:spacing w:before="0" w:beforeAutospacing="0" w:after="0" w:afterAutospacing="0"/>
              <w:jc w:val="both"/>
              <w:rPr>
                <w:rStyle w:val="badge"/>
              </w:rPr>
            </w:pPr>
            <w:r w:rsidRPr="00873073">
              <w:rPr>
                <w:rStyle w:val="badge"/>
              </w:rPr>
              <w:t>Мощность 2,4 кВт.</w:t>
            </w:r>
          </w:p>
        </w:tc>
        <w:tc>
          <w:tcPr>
            <w:tcW w:w="2099" w:type="dxa"/>
          </w:tcPr>
          <w:p w:rsidR="00873073" w:rsidRPr="00873073" w:rsidRDefault="00873073" w:rsidP="00873073">
            <w:pPr>
              <w:pStyle w:val="a3"/>
              <w:jc w:val="both"/>
              <w:rPr>
                <w:rStyle w:val="badge"/>
              </w:rPr>
            </w:pPr>
            <w:r w:rsidRPr="00873073">
              <w:rPr>
                <w:rStyle w:val="badge"/>
              </w:rPr>
              <w:t xml:space="preserve">       3377,8</w:t>
            </w:r>
          </w:p>
        </w:tc>
      </w:tr>
      <w:tr w:rsidR="00873073" w:rsidRPr="00873073" w:rsidTr="00873073">
        <w:tc>
          <w:tcPr>
            <w:tcW w:w="466" w:type="dxa"/>
            <w:vMerge/>
          </w:tcPr>
          <w:p w:rsidR="00873073" w:rsidRPr="00873073" w:rsidRDefault="00873073" w:rsidP="00873073">
            <w:pPr>
              <w:pStyle w:val="a3"/>
              <w:jc w:val="both"/>
              <w:rPr>
                <w:rStyle w:val="badge"/>
              </w:rPr>
            </w:pPr>
          </w:p>
        </w:tc>
        <w:tc>
          <w:tcPr>
            <w:tcW w:w="2381" w:type="dxa"/>
            <w:vMerge/>
          </w:tcPr>
          <w:p w:rsidR="00873073" w:rsidRPr="00873073" w:rsidRDefault="00873073" w:rsidP="00873073">
            <w:pPr>
              <w:pStyle w:val="a3"/>
              <w:jc w:val="both"/>
              <w:rPr>
                <w:rStyle w:val="badge"/>
              </w:rPr>
            </w:pPr>
          </w:p>
        </w:tc>
        <w:tc>
          <w:tcPr>
            <w:tcW w:w="4625" w:type="dxa"/>
            <w:gridSpan w:val="3"/>
          </w:tcPr>
          <w:p w:rsidR="00873073" w:rsidRPr="00873073" w:rsidRDefault="00873073" w:rsidP="00873073">
            <w:pPr>
              <w:pStyle w:val="a3"/>
              <w:jc w:val="both"/>
              <w:rPr>
                <w:rStyle w:val="badge"/>
              </w:rPr>
            </w:pPr>
            <w:r w:rsidRPr="00873073">
              <w:rPr>
                <w:rStyle w:val="badge"/>
              </w:rPr>
              <w:t xml:space="preserve">        суммарная мощность 9,9 кВт.</w:t>
            </w:r>
          </w:p>
        </w:tc>
        <w:tc>
          <w:tcPr>
            <w:tcW w:w="2099" w:type="dxa"/>
          </w:tcPr>
          <w:p w:rsidR="00873073" w:rsidRPr="00873073" w:rsidRDefault="00873073" w:rsidP="00873073">
            <w:pPr>
              <w:pStyle w:val="a3"/>
              <w:jc w:val="both"/>
              <w:rPr>
                <w:rStyle w:val="badge"/>
              </w:rPr>
            </w:pPr>
          </w:p>
        </w:tc>
      </w:tr>
      <w:tr w:rsidR="00873073" w:rsidRPr="00873073" w:rsidTr="00435D31">
        <w:tc>
          <w:tcPr>
            <w:tcW w:w="9571" w:type="dxa"/>
            <w:gridSpan w:val="6"/>
          </w:tcPr>
          <w:p w:rsidR="00873073" w:rsidRPr="00873073" w:rsidRDefault="00873073" w:rsidP="00873073">
            <w:pPr>
              <w:pStyle w:val="a3"/>
              <w:jc w:val="both"/>
              <w:rPr>
                <w:rStyle w:val="badge"/>
                <w:b/>
              </w:rPr>
            </w:pPr>
            <w:r w:rsidRPr="00873073">
              <w:rPr>
                <w:rStyle w:val="badge"/>
                <w:b/>
              </w:rPr>
              <w:t xml:space="preserve">  Выводы и рекомендации по рациональному исполнению системы освещения</w:t>
            </w:r>
          </w:p>
        </w:tc>
      </w:tr>
      <w:tr w:rsidR="00873073" w:rsidRPr="00873073" w:rsidTr="0078665B">
        <w:tc>
          <w:tcPr>
            <w:tcW w:w="9571" w:type="dxa"/>
            <w:gridSpan w:val="6"/>
          </w:tcPr>
          <w:p w:rsidR="00873073" w:rsidRPr="00873073" w:rsidRDefault="00873073" w:rsidP="00873073">
            <w:pPr>
              <w:pStyle w:val="a3"/>
              <w:jc w:val="both"/>
              <w:rPr>
                <w:rStyle w:val="badge"/>
              </w:rPr>
            </w:pPr>
            <w:r w:rsidRPr="00873073">
              <w:rPr>
                <w:rStyle w:val="badge"/>
              </w:rPr>
              <w:t xml:space="preserve">Заменить лампы ДРЛ на </w:t>
            </w:r>
            <w:proofErr w:type="spellStart"/>
            <w:r w:rsidRPr="00873073">
              <w:rPr>
                <w:rStyle w:val="badge"/>
              </w:rPr>
              <w:t>ДНат</w:t>
            </w:r>
            <w:proofErr w:type="spellEnd"/>
            <w:r w:rsidRPr="00873073">
              <w:rPr>
                <w:rStyle w:val="badge"/>
              </w:rPr>
              <w:t>.</w:t>
            </w:r>
          </w:p>
        </w:tc>
      </w:tr>
      <w:tr w:rsidR="00873073" w:rsidRPr="00873073" w:rsidTr="009B756E">
        <w:tc>
          <w:tcPr>
            <w:tcW w:w="9571" w:type="dxa"/>
            <w:gridSpan w:val="6"/>
          </w:tcPr>
          <w:p w:rsidR="00873073" w:rsidRPr="00873073" w:rsidRDefault="00873073" w:rsidP="00873073">
            <w:pPr>
              <w:pStyle w:val="a3"/>
              <w:jc w:val="both"/>
              <w:rPr>
                <w:rStyle w:val="badge"/>
                <w:b/>
              </w:rPr>
            </w:pPr>
            <w:r w:rsidRPr="00873073">
              <w:rPr>
                <w:rStyle w:val="badge"/>
                <w:b/>
              </w:rPr>
              <w:t xml:space="preserve">Разработка мероприятий по рациональному использованию системы освещения оценкой их эффективности и объема затрат на их внедрение, приоритетности выполнения </w:t>
            </w:r>
          </w:p>
        </w:tc>
      </w:tr>
      <w:tr w:rsidR="00873073" w:rsidRPr="00873073" w:rsidTr="00675646">
        <w:tc>
          <w:tcPr>
            <w:tcW w:w="9571" w:type="dxa"/>
            <w:gridSpan w:val="6"/>
          </w:tcPr>
          <w:p w:rsidR="00873073" w:rsidRPr="00873073" w:rsidRDefault="00873073" w:rsidP="00873073">
            <w:pPr>
              <w:pStyle w:val="a3"/>
              <w:spacing w:before="0" w:beforeAutospacing="0" w:after="0" w:afterAutospacing="0"/>
              <w:jc w:val="both"/>
              <w:rPr>
                <w:rStyle w:val="badge"/>
              </w:rPr>
            </w:pPr>
            <w:r w:rsidRPr="00873073">
              <w:rPr>
                <w:rStyle w:val="badge"/>
              </w:rPr>
              <w:t xml:space="preserve">Затраты на замену ламп ДРЛ на лампы </w:t>
            </w:r>
            <w:proofErr w:type="spellStart"/>
            <w:r w:rsidRPr="00873073">
              <w:rPr>
                <w:rStyle w:val="badge"/>
              </w:rPr>
              <w:t>ДНат</w:t>
            </w:r>
            <w:proofErr w:type="spellEnd"/>
            <w:r w:rsidRPr="00873073">
              <w:rPr>
                <w:rStyle w:val="badge"/>
              </w:rPr>
              <w:t>.</w:t>
            </w:r>
          </w:p>
          <w:p w:rsidR="00873073" w:rsidRPr="00873073" w:rsidRDefault="00873073" w:rsidP="00873073">
            <w:pPr>
              <w:pStyle w:val="a3"/>
              <w:spacing w:before="0" w:beforeAutospacing="0" w:after="0" w:afterAutospacing="0"/>
              <w:jc w:val="both"/>
              <w:rPr>
                <w:rStyle w:val="badge"/>
              </w:rPr>
            </w:pPr>
            <w:r w:rsidRPr="00873073">
              <w:rPr>
                <w:rStyle w:val="badge"/>
              </w:rPr>
              <w:t xml:space="preserve">Количество ламп ДРЛ 30шт. Мощность 7,5кВт. Устанавливаются лампы </w:t>
            </w:r>
            <w:proofErr w:type="spellStart"/>
            <w:r w:rsidRPr="00873073">
              <w:rPr>
                <w:rStyle w:val="badge"/>
              </w:rPr>
              <w:t>ДНат</w:t>
            </w:r>
            <w:proofErr w:type="spellEnd"/>
            <w:r w:rsidRPr="00873073">
              <w:rPr>
                <w:rStyle w:val="badge"/>
              </w:rPr>
              <w:t xml:space="preserve"> по 0,1 </w:t>
            </w:r>
            <w:proofErr w:type="spellStart"/>
            <w:r w:rsidRPr="00873073">
              <w:rPr>
                <w:rStyle w:val="badge"/>
              </w:rPr>
              <w:t>кВт</w:t>
            </w:r>
            <w:proofErr w:type="gramStart"/>
            <w:r w:rsidRPr="00873073">
              <w:rPr>
                <w:rStyle w:val="badge"/>
              </w:rPr>
              <w:t>.М</w:t>
            </w:r>
            <w:proofErr w:type="gramEnd"/>
            <w:r w:rsidRPr="00873073">
              <w:rPr>
                <w:rStyle w:val="badge"/>
              </w:rPr>
              <w:t>ощность</w:t>
            </w:r>
            <w:proofErr w:type="spellEnd"/>
            <w:r w:rsidRPr="00873073">
              <w:rPr>
                <w:rStyle w:val="badge"/>
              </w:rPr>
              <w:t xml:space="preserve"> 2,4 кВт. Экономия электроэнергии 15,354 тыс. кВт.</w:t>
            </w:r>
          </w:p>
          <w:p w:rsidR="00873073" w:rsidRPr="00873073" w:rsidRDefault="00873073" w:rsidP="00873073">
            <w:pPr>
              <w:pStyle w:val="a3"/>
              <w:spacing w:before="0" w:beforeAutospacing="0" w:after="0" w:afterAutospacing="0"/>
              <w:jc w:val="both"/>
              <w:rPr>
                <w:rStyle w:val="badge"/>
              </w:rPr>
            </w:pPr>
            <w:r w:rsidRPr="00873073">
              <w:rPr>
                <w:rStyle w:val="badge"/>
              </w:rPr>
              <w:t>Стоимость сэкономленной энергии по тарифу 4,75 составит 4,75*15,354=72,93тыс</w:t>
            </w:r>
            <w:proofErr w:type="gramStart"/>
            <w:r w:rsidRPr="00873073">
              <w:rPr>
                <w:rStyle w:val="badge"/>
              </w:rPr>
              <w:t>.р</w:t>
            </w:r>
            <w:proofErr w:type="gramEnd"/>
            <w:r w:rsidRPr="00873073">
              <w:rPr>
                <w:rStyle w:val="badge"/>
              </w:rPr>
              <w:t>уб.</w:t>
            </w:r>
          </w:p>
          <w:p w:rsidR="00873073" w:rsidRPr="00873073" w:rsidRDefault="00873073" w:rsidP="00873073">
            <w:pPr>
              <w:pStyle w:val="a3"/>
              <w:spacing w:before="0" w:beforeAutospacing="0" w:after="0" w:afterAutospacing="0"/>
              <w:jc w:val="both"/>
              <w:rPr>
                <w:rStyle w:val="badge"/>
              </w:rPr>
            </w:pPr>
            <w:r w:rsidRPr="00873073">
              <w:rPr>
                <w:rStyle w:val="badge"/>
              </w:rPr>
              <w:t xml:space="preserve">Затраты на </w:t>
            </w:r>
            <w:proofErr w:type="spellStart"/>
            <w:r w:rsidRPr="00873073">
              <w:rPr>
                <w:rStyle w:val="badge"/>
              </w:rPr>
              <w:t>преобретение</w:t>
            </w:r>
            <w:proofErr w:type="spellEnd"/>
            <w:r w:rsidRPr="00873073">
              <w:rPr>
                <w:rStyle w:val="badge"/>
              </w:rPr>
              <w:t xml:space="preserve"> энергосберегающего оборудования</w:t>
            </w:r>
          </w:p>
          <w:p w:rsidR="00873073" w:rsidRPr="00873073" w:rsidRDefault="00873073" w:rsidP="00873073">
            <w:pPr>
              <w:pStyle w:val="a3"/>
              <w:spacing w:before="0" w:beforeAutospacing="0" w:after="0" w:afterAutospacing="0"/>
              <w:jc w:val="both"/>
              <w:rPr>
                <w:rStyle w:val="badge"/>
              </w:rPr>
            </w:pPr>
            <w:r w:rsidRPr="00873073">
              <w:rPr>
                <w:rStyle w:val="badge"/>
              </w:rPr>
              <w:t>860*30=25,8руб. Срок окупаемости 25,8/72,93=0,35года.</w:t>
            </w:r>
          </w:p>
          <w:p w:rsidR="00873073" w:rsidRPr="00873073" w:rsidRDefault="00873073" w:rsidP="00873073">
            <w:pPr>
              <w:pStyle w:val="a3"/>
              <w:jc w:val="both"/>
              <w:rPr>
                <w:rStyle w:val="badge"/>
              </w:rPr>
            </w:pPr>
          </w:p>
        </w:tc>
      </w:tr>
      <w:tr w:rsidR="00873073" w:rsidRPr="00873073" w:rsidTr="00873073">
        <w:tc>
          <w:tcPr>
            <w:tcW w:w="4598" w:type="dxa"/>
            <w:gridSpan w:val="3"/>
          </w:tcPr>
          <w:p w:rsidR="00873073" w:rsidRPr="00873073" w:rsidRDefault="00873073" w:rsidP="00873073">
            <w:pPr>
              <w:pStyle w:val="a3"/>
              <w:jc w:val="both"/>
              <w:rPr>
                <w:rStyle w:val="badge"/>
              </w:rPr>
            </w:pPr>
            <w:r w:rsidRPr="00873073">
              <w:rPr>
                <w:rStyle w:val="badge"/>
              </w:rPr>
              <w:t>Затраты тыс</w:t>
            </w:r>
            <w:proofErr w:type="gramStart"/>
            <w:r w:rsidRPr="00873073">
              <w:rPr>
                <w:rStyle w:val="badge"/>
              </w:rPr>
              <w:t>.р</w:t>
            </w:r>
            <w:proofErr w:type="gramEnd"/>
            <w:r w:rsidRPr="00873073">
              <w:rPr>
                <w:rStyle w:val="badge"/>
              </w:rPr>
              <w:t>уб.</w:t>
            </w:r>
          </w:p>
        </w:tc>
        <w:tc>
          <w:tcPr>
            <w:tcW w:w="4973" w:type="dxa"/>
            <w:gridSpan w:val="3"/>
          </w:tcPr>
          <w:p w:rsidR="00873073" w:rsidRPr="00873073" w:rsidRDefault="00873073" w:rsidP="00873073">
            <w:pPr>
              <w:pStyle w:val="a3"/>
              <w:jc w:val="both"/>
              <w:rPr>
                <w:rStyle w:val="badge"/>
              </w:rPr>
            </w:pPr>
            <w:r w:rsidRPr="00873073">
              <w:rPr>
                <w:rStyle w:val="badge"/>
              </w:rPr>
              <w:t>25,8</w:t>
            </w:r>
          </w:p>
        </w:tc>
      </w:tr>
      <w:tr w:rsidR="00873073" w:rsidRPr="00873073" w:rsidTr="00873073">
        <w:tc>
          <w:tcPr>
            <w:tcW w:w="4598" w:type="dxa"/>
            <w:gridSpan w:val="3"/>
          </w:tcPr>
          <w:p w:rsidR="00873073" w:rsidRPr="00873073" w:rsidRDefault="00873073" w:rsidP="00873073">
            <w:pPr>
              <w:pStyle w:val="a3"/>
              <w:spacing w:before="0" w:beforeAutospacing="0" w:after="0" w:afterAutospacing="0"/>
              <w:jc w:val="both"/>
              <w:rPr>
                <w:rStyle w:val="badge"/>
              </w:rPr>
            </w:pPr>
            <w:r w:rsidRPr="00873073">
              <w:rPr>
                <w:rStyle w:val="badge"/>
              </w:rPr>
              <w:t xml:space="preserve">Годовая экономия ТЭР, тыс. </w:t>
            </w:r>
          </w:p>
          <w:p w:rsidR="00873073" w:rsidRPr="00873073" w:rsidRDefault="00873073" w:rsidP="00873073">
            <w:pPr>
              <w:pStyle w:val="a3"/>
              <w:spacing w:before="0" w:beforeAutospacing="0" w:after="0" w:afterAutospacing="0"/>
              <w:jc w:val="both"/>
              <w:rPr>
                <w:rStyle w:val="badge"/>
              </w:rPr>
            </w:pPr>
            <w:r w:rsidRPr="00873073">
              <w:rPr>
                <w:rStyle w:val="badge"/>
              </w:rPr>
              <w:t>кВт ч, тыс</w:t>
            </w:r>
            <w:proofErr w:type="gramStart"/>
            <w:r w:rsidRPr="00873073">
              <w:rPr>
                <w:rStyle w:val="badge"/>
              </w:rPr>
              <w:t>.р</w:t>
            </w:r>
            <w:proofErr w:type="gramEnd"/>
            <w:r w:rsidRPr="00873073">
              <w:rPr>
                <w:rStyle w:val="badge"/>
              </w:rPr>
              <w:t>уб.</w:t>
            </w:r>
          </w:p>
        </w:tc>
        <w:tc>
          <w:tcPr>
            <w:tcW w:w="4973" w:type="dxa"/>
            <w:gridSpan w:val="3"/>
          </w:tcPr>
          <w:p w:rsidR="00873073" w:rsidRPr="00873073" w:rsidRDefault="00873073" w:rsidP="00873073">
            <w:pPr>
              <w:jc w:val="both"/>
              <w:rPr>
                <w:rStyle w:val="badge"/>
                <w:rFonts w:ascii="Times New Roman" w:eastAsia="Times New Roman" w:hAnsi="Times New Roman" w:cs="Times New Roman"/>
                <w:sz w:val="24"/>
                <w:szCs w:val="24"/>
                <w:lang w:eastAsia="ru-RU"/>
              </w:rPr>
            </w:pPr>
            <w:r w:rsidRPr="00873073">
              <w:rPr>
                <w:rStyle w:val="badge"/>
                <w:rFonts w:ascii="Times New Roman" w:eastAsia="Times New Roman" w:hAnsi="Times New Roman" w:cs="Times New Roman"/>
                <w:sz w:val="24"/>
                <w:szCs w:val="24"/>
                <w:lang w:eastAsia="ru-RU"/>
              </w:rPr>
              <w:t>15,354</w:t>
            </w:r>
          </w:p>
          <w:p w:rsidR="00873073" w:rsidRPr="00873073" w:rsidRDefault="00873073" w:rsidP="00873073">
            <w:pPr>
              <w:pStyle w:val="a3"/>
              <w:spacing w:before="0" w:beforeAutospacing="0" w:after="0" w:afterAutospacing="0"/>
              <w:jc w:val="both"/>
              <w:rPr>
                <w:rStyle w:val="badge"/>
              </w:rPr>
            </w:pPr>
            <w:r w:rsidRPr="00873073">
              <w:rPr>
                <w:rStyle w:val="badge"/>
              </w:rPr>
              <w:t>72,93</w:t>
            </w:r>
          </w:p>
        </w:tc>
      </w:tr>
      <w:tr w:rsidR="00873073" w:rsidRPr="00873073" w:rsidTr="00873073">
        <w:tc>
          <w:tcPr>
            <w:tcW w:w="4598" w:type="dxa"/>
            <w:gridSpan w:val="3"/>
          </w:tcPr>
          <w:p w:rsidR="00873073" w:rsidRPr="00873073" w:rsidRDefault="00873073" w:rsidP="00873073">
            <w:pPr>
              <w:pStyle w:val="a3"/>
              <w:jc w:val="both"/>
              <w:rPr>
                <w:rStyle w:val="badge"/>
              </w:rPr>
            </w:pPr>
            <w:r w:rsidRPr="00873073">
              <w:rPr>
                <w:rStyle w:val="badge"/>
              </w:rPr>
              <w:t>Средний срок окупаемости, лет</w:t>
            </w:r>
          </w:p>
        </w:tc>
        <w:tc>
          <w:tcPr>
            <w:tcW w:w="4973" w:type="dxa"/>
            <w:gridSpan w:val="3"/>
          </w:tcPr>
          <w:p w:rsidR="00873073" w:rsidRPr="00873073" w:rsidRDefault="00873073" w:rsidP="00873073">
            <w:pPr>
              <w:pStyle w:val="a3"/>
              <w:jc w:val="both"/>
              <w:rPr>
                <w:rStyle w:val="badge"/>
              </w:rPr>
            </w:pPr>
            <w:r w:rsidRPr="00873073">
              <w:rPr>
                <w:rStyle w:val="badge"/>
              </w:rPr>
              <w:t>0,35</w:t>
            </w:r>
          </w:p>
        </w:tc>
      </w:tr>
      <w:tr w:rsidR="00873073" w:rsidRPr="00873073" w:rsidTr="00873073">
        <w:tc>
          <w:tcPr>
            <w:tcW w:w="9571" w:type="dxa"/>
            <w:gridSpan w:val="6"/>
          </w:tcPr>
          <w:p w:rsidR="00873073" w:rsidRPr="00873073" w:rsidRDefault="00873073" w:rsidP="00873073">
            <w:pPr>
              <w:pStyle w:val="a3"/>
              <w:jc w:val="both"/>
              <w:rPr>
                <w:rStyle w:val="badge"/>
              </w:rPr>
            </w:pPr>
            <w:r w:rsidRPr="00873073">
              <w:rPr>
                <w:rStyle w:val="badge"/>
                <w:b/>
              </w:rPr>
              <w:t>Предложение в рекомендациях нескольких вариантов по модернизации системы освещения с учетом существующих нормативных требований к освещени</w:t>
            </w:r>
            <w:proofErr w:type="gramStart"/>
            <w:r w:rsidRPr="00873073">
              <w:rPr>
                <w:rStyle w:val="badge"/>
                <w:b/>
              </w:rPr>
              <w:t>ю(</w:t>
            </w:r>
            <w:proofErr w:type="gramEnd"/>
            <w:r w:rsidRPr="00873073">
              <w:rPr>
                <w:rStyle w:val="badge"/>
                <w:b/>
              </w:rPr>
              <w:t xml:space="preserve"> с предоставлением альтернативы0, с предложением нескольких вариантов различных моделей светильников</w:t>
            </w:r>
            <w:r w:rsidRPr="00873073">
              <w:rPr>
                <w:rStyle w:val="badge"/>
              </w:rPr>
              <w:t>.</w:t>
            </w:r>
          </w:p>
        </w:tc>
      </w:tr>
      <w:tr w:rsidR="00873073" w:rsidRPr="00873073" w:rsidTr="00873073">
        <w:tc>
          <w:tcPr>
            <w:tcW w:w="9571" w:type="dxa"/>
            <w:gridSpan w:val="6"/>
            <w:tcBorders>
              <w:bottom w:val="single" w:sz="4" w:space="0" w:color="auto"/>
            </w:tcBorders>
          </w:tcPr>
          <w:p w:rsidR="00873073" w:rsidRPr="00873073" w:rsidRDefault="00873073" w:rsidP="00873073">
            <w:pPr>
              <w:pStyle w:val="a3"/>
              <w:jc w:val="both"/>
              <w:rPr>
                <w:rStyle w:val="badge"/>
              </w:rPr>
            </w:pPr>
            <w:r w:rsidRPr="00873073">
              <w:rPr>
                <w:rStyle w:val="badge"/>
              </w:rPr>
              <w:t>Использование светодиодных светильников.</w:t>
            </w:r>
          </w:p>
        </w:tc>
      </w:tr>
    </w:tbl>
    <w:p w:rsidR="00873073" w:rsidRPr="00873073" w:rsidRDefault="00873073" w:rsidP="00873073">
      <w:pPr>
        <w:pStyle w:val="a3"/>
        <w:jc w:val="both"/>
        <w:rPr>
          <w:b/>
          <w:sz w:val="28"/>
          <w:szCs w:val="28"/>
        </w:rPr>
      </w:pPr>
      <w:r>
        <w:rPr>
          <w:rStyle w:val="badge"/>
          <w:b/>
          <w:sz w:val="28"/>
          <w:szCs w:val="28"/>
        </w:rPr>
        <w:t xml:space="preserve">  3.3.</w:t>
      </w:r>
      <w:r w:rsidR="00B115E2" w:rsidRPr="00873073">
        <w:rPr>
          <w:b/>
          <w:sz w:val="28"/>
          <w:szCs w:val="28"/>
        </w:rPr>
        <w:t>Заключение</w:t>
      </w:r>
    </w:p>
    <w:p w:rsidR="00B115E2" w:rsidRPr="00873073" w:rsidRDefault="00B115E2" w:rsidP="00873073">
      <w:pPr>
        <w:pStyle w:val="a3"/>
        <w:jc w:val="both"/>
        <w:rPr>
          <w:sz w:val="28"/>
          <w:szCs w:val="28"/>
        </w:rPr>
      </w:pPr>
      <w:r w:rsidRPr="00873073">
        <w:rPr>
          <w:i/>
          <w:sz w:val="28"/>
          <w:szCs w:val="28"/>
        </w:rPr>
        <w:t xml:space="preserve">Для администрации </w:t>
      </w:r>
      <w:r w:rsidR="00873073" w:rsidRPr="00873073">
        <w:rPr>
          <w:i/>
          <w:sz w:val="28"/>
          <w:szCs w:val="28"/>
        </w:rPr>
        <w:t>Преторийского</w:t>
      </w:r>
      <w:r w:rsidRPr="00873073">
        <w:rPr>
          <w:i/>
          <w:sz w:val="28"/>
          <w:szCs w:val="28"/>
        </w:rPr>
        <w:t xml:space="preserve"> сельсовета были разработаны мероприятия по энергосбережению и повышению энергетической эффективности, направленные на достижение экономии энергетических ресурсов (электроэнергии). Мероприятие по замене старых ламп </w:t>
      </w:r>
      <w:r w:rsidR="00873073" w:rsidRPr="00873073">
        <w:rPr>
          <w:i/>
          <w:sz w:val="28"/>
          <w:szCs w:val="28"/>
        </w:rPr>
        <w:t xml:space="preserve">ДРЛ в фонарях уличного освещения </w:t>
      </w:r>
      <w:r w:rsidRPr="00873073">
        <w:rPr>
          <w:i/>
          <w:sz w:val="28"/>
          <w:szCs w:val="28"/>
        </w:rPr>
        <w:t xml:space="preserve"> на новые энергосберегающие</w:t>
      </w:r>
      <w:r w:rsidR="006B3E9C">
        <w:rPr>
          <w:i/>
          <w:sz w:val="28"/>
          <w:szCs w:val="28"/>
        </w:rPr>
        <w:t xml:space="preserve"> лампы </w:t>
      </w:r>
      <w:proofErr w:type="spellStart"/>
      <w:r w:rsidR="00873073" w:rsidRPr="00873073">
        <w:rPr>
          <w:i/>
          <w:sz w:val="28"/>
          <w:szCs w:val="28"/>
        </w:rPr>
        <w:t>ДНат</w:t>
      </w:r>
      <w:proofErr w:type="spellEnd"/>
      <w:r w:rsidRPr="00873073">
        <w:rPr>
          <w:i/>
          <w:sz w:val="28"/>
          <w:szCs w:val="28"/>
        </w:rPr>
        <w:t xml:space="preserve"> позволит сэкономить потребление электрической энергии на </w:t>
      </w:r>
      <w:r w:rsidR="00873073" w:rsidRPr="00873073">
        <w:rPr>
          <w:i/>
          <w:sz w:val="28"/>
          <w:szCs w:val="28"/>
        </w:rPr>
        <w:t>15,354тыс</w:t>
      </w:r>
      <w:proofErr w:type="gramStart"/>
      <w:r w:rsidR="00873073" w:rsidRPr="00873073">
        <w:rPr>
          <w:i/>
          <w:sz w:val="28"/>
          <w:szCs w:val="28"/>
        </w:rPr>
        <w:t>,к</w:t>
      </w:r>
      <w:proofErr w:type="gramEnd"/>
      <w:r w:rsidR="00873073" w:rsidRPr="00873073">
        <w:rPr>
          <w:i/>
          <w:sz w:val="28"/>
          <w:szCs w:val="28"/>
        </w:rPr>
        <w:t>Вт</w:t>
      </w:r>
      <w:r w:rsidR="00EA1C3C">
        <w:rPr>
          <w:i/>
          <w:sz w:val="28"/>
          <w:szCs w:val="28"/>
        </w:rPr>
        <w:t xml:space="preserve"> </w:t>
      </w:r>
      <w:r w:rsidRPr="00873073">
        <w:rPr>
          <w:i/>
          <w:sz w:val="28"/>
          <w:szCs w:val="28"/>
        </w:rPr>
        <w:t xml:space="preserve">Экономия в денежном выражении составит </w:t>
      </w:r>
      <w:r w:rsidR="00873073" w:rsidRPr="00873073">
        <w:rPr>
          <w:i/>
          <w:sz w:val="28"/>
          <w:szCs w:val="28"/>
        </w:rPr>
        <w:t>72,93</w:t>
      </w:r>
      <w:r w:rsidRPr="00873073">
        <w:rPr>
          <w:i/>
          <w:sz w:val="28"/>
          <w:szCs w:val="28"/>
        </w:rPr>
        <w:t xml:space="preserve">тыс. руб. (для ламп), срок окупаемости мероприятий </w:t>
      </w:r>
      <w:r w:rsidR="00873073" w:rsidRPr="00873073">
        <w:rPr>
          <w:i/>
          <w:sz w:val="28"/>
          <w:szCs w:val="28"/>
        </w:rPr>
        <w:t>0,35</w:t>
      </w:r>
      <w:r w:rsidRPr="00873073">
        <w:rPr>
          <w:i/>
          <w:sz w:val="28"/>
          <w:szCs w:val="28"/>
        </w:rPr>
        <w:t>года. Разработанные мероприятия являются эффективными</w:t>
      </w:r>
      <w:r w:rsidRPr="00873073">
        <w:rPr>
          <w:sz w:val="28"/>
          <w:szCs w:val="28"/>
        </w:rPr>
        <w:t>.</w:t>
      </w:r>
    </w:p>
    <w:p w:rsidR="00B115E2" w:rsidRPr="00873073" w:rsidRDefault="00B115E2" w:rsidP="00873073">
      <w:pPr>
        <w:jc w:val="both"/>
        <w:rPr>
          <w:rFonts w:ascii="Times New Roman" w:hAnsi="Times New Roman" w:cs="Times New Roman"/>
          <w:sz w:val="28"/>
          <w:szCs w:val="28"/>
        </w:rPr>
      </w:pPr>
    </w:p>
    <w:sectPr w:rsidR="00B115E2" w:rsidRPr="00873073" w:rsidSect="005C2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68E1"/>
    <w:multiLevelType w:val="hybridMultilevel"/>
    <w:tmpl w:val="AB7405B8"/>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4C4D"/>
    <w:rsid w:val="00165FC9"/>
    <w:rsid w:val="001B3D93"/>
    <w:rsid w:val="004B060A"/>
    <w:rsid w:val="00503BFB"/>
    <w:rsid w:val="005C2E77"/>
    <w:rsid w:val="00655A90"/>
    <w:rsid w:val="006B3E9C"/>
    <w:rsid w:val="006D78E0"/>
    <w:rsid w:val="00873073"/>
    <w:rsid w:val="008D3FFF"/>
    <w:rsid w:val="009B4C4D"/>
    <w:rsid w:val="00A77177"/>
    <w:rsid w:val="00B115E2"/>
    <w:rsid w:val="00B64791"/>
    <w:rsid w:val="00CC0506"/>
    <w:rsid w:val="00EA1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B115E2"/>
  </w:style>
  <w:style w:type="character" w:styleId="a4">
    <w:name w:val="Strong"/>
    <w:basedOn w:val="a0"/>
    <w:uiPriority w:val="22"/>
    <w:qFormat/>
    <w:rsid w:val="00655A90"/>
    <w:rPr>
      <w:b/>
      <w:bCs/>
    </w:rPr>
  </w:style>
  <w:style w:type="paragraph" w:styleId="a5">
    <w:name w:val="Balloon Text"/>
    <w:basedOn w:val="a"/>
    <w:link w:val="a6"/>
    <w:uiPriority w:val="99"/>
    <w:semiHidden/>
    <w:unhideWhenUsed/>
    <w:rsid w:val="00655A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A90"/>
    <w:rPr>
      <w:rFonts w:ascii="Tahoma" w:hAnsi="Tahoma" w:cs="Tahoma"/>
      <w:sz w:val="16"/>
      <w:szCs w:val="16"/>
    </w:rPr>
  </w:style>
  <w:style w:type="table" w:styleId="a7">
    <w:name w:val="Table Grid"/>
    <w:basedOn w:val="a1"/>
    <w:uiPriority w:val="59"/>
    <w:rsid w:val="0087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B115E2"/>
  </w:style>
  <w:style w:type="character" w:styleId="a4">
    <w:name w:val="Strong"/>
    <w:basedOn w:val="a0"/>
    <w:uiPriority w:val="22"/>
    <w:qFormat/>
    <w:rsid w:val="00655A90"/>
    <w:rPr>
      <w:b/>
      <w:bCs/>
    </w:rPr>
  </w:style>
  <w:style w:type="paragraph" w:styleId="a5">
    <w:name w:val="Balloon Text"/>
    <w:basedOn w:val="a"/>
    <w:link w:val="a6"/>
    <w:uiPriority w:val="99"/>
    <w:semiHidden/>
    <w:unhideWhenUsed/>
    <w:rsid w:val="00655A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A90"/>
    <w:rPr>
      <w:rFonts w:ascii="Tahoma" w:hAnsi="Tahoma" w:cs="Tahoma"/>
      <w:sz w:val="16"/>
      <w:szCs w:val="16"/>
    </w:rPr>
  </w:style>
  <w:style w:type="table" w:styleId="a7">
    <w:name w:val="Table Grid"/>
    <w:basedOn w:val="a1"/>
    <w:uiPriority w:val="59"/>
    <w:rsid w:val="0087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553">
      <w:bodyDiv w:val="1"/>
      <w:marLeft w:val="0"/>
      <w:marRight w:val="0"/>
      <w:marTop w:val="0"/>
      <w:marBottom w:val="0"/>
      <w:divBdr>
        <w:top w:val="none" w:sz="0" w:space="0" w:color="auto"/>
        <w:left w:val="none" w:sz="0" w:space="0" w:color="auto"/>
        <w:bottom w:val="none" w:sz="0" w:space="0" w:color="auto"/>
        <w:right w:val="none" w:sz="0" w:space="0" w:color="auto"/>
      </w:divBdr>
      <w:divsChild>
        <w:div w:id="1308363383">
          <w:marLeft w:val="0"/>
          <w:marRight w:val="0"/>
          <w:marTop w:val="0"/>
          <w:marBottom w:val="0"/>
          <w:divBdr>
            <w:top w:val="none" w:sz="0" w:space="0" w:color="auto"/>
            <w:left w:val="none" w:sz="0" w:space="0" w:color="auto"/>
            <w:bottom w:val="none" w:sz="0" w:space="0" w:color="auto"/>
            <w:right w:val="none" w:sz="0" w:space="0" w:color="auto"/>
          </w:divBdr>
        </w:div>
      </w:divsChild>
    </w:div>
    <w:div w:id="610862853">
      <w:bodyDiv w:val="1"/>
      <w:marLeft w:val="0"/>
      <w:marRight w:val="0"/>
      <w:marTop w:val="0"/>
      <w:marBottom w:val="0"/>
      <w:divBdr>
        <w:top w:val="none" w:sz="0" w:space="0" w:color="auto"/>
        <w:left w:val="none" w:sz="0" w:space="0" w:color="auto"/>
        <w:bottom w:val="none" w:sz="0" w:space="0" w:color="auto"/>
        <w:right w:val="none" w:sz="0" w:space="0" w:color="auto"/>
      </w:divBdr>
    </w:div>
    <w:div w:id="619189789">
      <w:bodyDiv w:val="1"/>
      <w:marLeft w:val="0"/>
      <w:marRight w:val="0"/>
      <w:marTop w:val="0"/>
      <w:marBottom w:val="0"/>
      <w:divBdr>
        <w:top w:val="none" w:sz="0" w:space="0" w:color="auto"/>
        <w:left w:val="none" w:sz="0" w:space="0" w:color="auto"/>
        <w:bottom w:val="none" w:sz="0" w:space="0" w:color="auto"/>
        <w:right w:val="none" w:sz="0" w:space="0" w:color="auto"/>
      </w:divBdr>
    </w:div>
    <w:div w:id="859702437">
      <w:bodyDiv w:val="1"/>
      <w:marLeft w:val="0"/>
      <w:marRight w:val="0"/>
      <w:marTop w:val="0"/>
      <w:marBottom w:val="0"/>
      <w:divBdr>
        <w:top w:val="none" w:sz="0" w:space="0" w:color="auto"/>
        <w:left w:val="none" w:sz="0" w:space="0" w:color="auto"/>
        <w:bottom w:val="none" w:sz="0" w:space="0" w:color="auto"/>
        <w:right w:val="none" w:sz="0" w:space="0" w:color="auto"/>
      </w:divBdr>
    </w:div>
    <w:div w:id="1628505954">
      <w:bodyDiv w:val="1"/>
      <w:marLeft w:val="0"/>
      <w:marRight w:val="0"/>
      <w:marTop w:val="0"/>
      <w:marBottom w:val="0"/>
      <w:divBdr>
        <w:top w:val="none" w:sz="0" w:space="0" w:color="auto"/>
        <w:left w:val="none" w:sz="0" w:space="0" w:color="auto"/>
        <w:bottom w:val="none" w:sz="0" w:space="0" w:color="auto"/>
        <w:right w:val="none" w:sz="0" w:space="0" w:color="auto"/>
      </w:divBdr>
    </w:div>
    <w:div w:id="1928881161">
      <w:bodyDiv w:val="1"/>
      <w:marLeft w:val="0"/>
      <w:marRight w:val="0"/>
      <w:marTop w:val="0"/>
      <w:marBottom w:val="0"/>
      <w:divBdr>
        <w:top w:val="none" w:sz="0" w:space="0" w:color="auto"/>
        <w:left w:val="none" w:sz="0" w:space="0" w:color="auto"/>
        <w:bottom w:val="none" w:sz="0" w:space="0" w:color="auto"/>
        <w:right w:val="none" w:sz="0" w:space="0" w:color="auto"/>
      </w:divBdr>
      <w:divsChild>
        <w:div w:id="80639528">
          <w:marLeft w:val="0"/>
          <w:marRight w:val="0"/>
          <w:marTop w:val="0"/>
          <w:marBottom w:val="0"/>
          <w:divBdr>
            <w:top w:val="none" w:sz="0" w:space="0" w:color="auto"/>
            <w:left w:val="none" w:sz="0" w:space="0" w:color="auto"/>
            <w:bottom w:val="none" w:sz="0" w:space="0" w:color="auto"/>
            <w:right w:val="none" w:sz="0" w:space="0" w:color="auto"/>
          </w:divBdr>
          <w:divsChild>
            <w:div w:id="256327307">
              <w:marLeft w:val="0"/>
              <w:marRight w:val="0"/>
              <w:marTop w:val="0"/>
              <w:marBottom w:val="0"/>
              <w:divBdr>
                <w:top w:val="none" w:sz="0" w:space="0" w:color="auto"/>
                <w:left w:val="none" w:sz="0" w:space="0" w:color="auto"/>
                <w:bottom w:val="none" w:sz="0" w:space="0" w:color="auto"/>
                <w:right w:val="none" w:sz="0" w:space="0" w:color="auto"/>
              </w:divBdr>
            </w:div>
          </w:divsChild>
        </w:div>
        <w:div w:id="109935002">
          <w:marLeft w:val="0"/>
          <w:marRight w:val="0"/>
          <w:marTop w:val="0"/>
          <w:marBottom w:val="0"/>
          <w:divBdr>
            <w:top w:val="none" w:sz="0" w:space="0" w:color="auto"/>
            <w:left w:val="none" w:sz="0" w:space="0" w:color="auto"/>
            <w:bottom w:val="none" w:sz="0" w:space="0" w:color="auto"/>
            <w:right w:val="none" w:sz="0" w:space="0" w:color="auto"/>
          </w:divBdr>
        </w:div>
        <w:div w:id="170948897">
          <w:marLeft w:val="0"/>
          <w:marRight w:val="0"/>
          <w:marTop w:val="0"/>
          <w:marBottom w:val="0"/>
          <w:divBdr>
            <w:top w:val="none" w:sz="0" w:space="0" w:color="auto"/>
            <w:left w:val="none" w:sz="0" w:space="0" w:color="auto"/>
            <w:bottom w:val="none" w:sz="0" w:space="0" w:color="auto"/>
            <w:right w:val="none" w:sz="0" w:space="0" w:color="auto"/>
          </w:divBdr>
          <w:divsChild>
            <w:div w:id="846285242">
              <w:marLeft w:val="0"/>
              <w:marRight w:val="0"/>
              <w:marTop w:val="0"/>
              <w:marBottom w:val="0"/>
              <w:divBdr>
                <w:top w:val="none" w:sz="0" w:space="0" w:color="auto"/>
                <w:left w:val="none" w:sz="0" w:space="0" w:color="auto"/>
                <w:bottom w:val="none" w:sz="0" w:space="0" w:color="auto"/>
                <w:right w:val="none" w:sz="0" w:space="0" w:color="auto"/>
              </w:divBdr>
            </w:div>
          </w:divsChild>
        </w:div>
        <w:div w:id="220598948">
          <w:marLeft w:val="0"/>
          <w:marRight w:val="0"/>
          <w:marTop w:val="0"/>
          <w:marBottom w:val="0"/>
          <w:divBdr>
            <w:top w:val="none" w:sz="0" w:space="0" w:color="auto"/>
            <w:left w:val="none" w:sz="0" w:space="0" w:color="auto"/>
            <w:bottom w:val="none" w:sz="0" w:space="0" w:color="auto"/>
            <w:right w:val="none" w:sz="0" w:space="0" w:color="auto"/>
          </w:divBdr>
        </w:div>
        <w:div w:id="339896357">
          <w:marLeft w:val="0"/>
          <w:marRight w:val="0"/>
          <w:marTop w:val="0"/>
          <w:marBottom w:val="0"/>
          <w:divBdr>
            <w:top w:val="none" w:sz="0" w:space="0" w:color="auto"/>
            <w:left w:val="none" w:sz="0" w:space="0" w:color="auto"/>
            <w:bottom w:val="none" w:sz="0" w:space="0" w:color="auto"/>
            <w:right w:val="none" w:sz="0" w:space="0" w:color="auto"/>
          </w:divBdr>
          <w:divsChild>
            <w:div w:id="1737240853">
              <w:marLeft w:val="0"/>
              <w:marRight w:val="0"/>
              <w:marTop w:val="0"/>
              <w:marBottom w:val="0"/>
              <w:divBdr>
                <w:top w:val="none" w:sz="0" w:space="0" w:color="auto"/>
                <w:left w:val="none" w:sz="0" w:space="0" w:color="auto"/>
                <w:bottom w:val="none" w:sz="0" w:space="0" w:color="auto"/>
                <w:right w:val="none" w:sz="0" w:space="0" w:color="auto"/>
              </w:divBdr>
            </w:div>
          </w:divsChild>
        </w:div>
        <w:div w:id="399601755">
          <w:marLeft w:val="0"/>
          <w:marRight w:val="0"/>
          <w:marTop w:val="0"/>
          <w:marBottom w:val="0"/>
          <w:divBdr>
            <w:top w:val="none" w:sz="0" w:space="0" w:color="auto"/>
            <w:left w:val="none" w:sz="0" w:space="0" w:color="auto"/>
            <w:bottom w:val="none" w:sz="0" w:space="0" w:color="auto"/>
            <w:right w:val="none" w:sz="0" w:space="0" w:color="auto"/>
          </w:divBdr>
        </w:div>
        <w:div w:id="402411372">
          <w:marLeft w:val="0"/>
          <w:marRight w:val="0"/>
          <w:marTop w:val="0"/>
          <w:marBottom w:val="0"/>
          <w:divBdr>
            <w:top w:val="none" w:sz="0" w:space="0" w:color="auto"/>
            <w:left w:val="none" w:sz="0" w:space="0" w:color="auto"/>
            <w:bottom w:val="none" w:sz="0" w:space="0" w:color="auto"/>
            <w:right w:val="none" w:sz="0" w:space="0" w:color="auto"/>
          </w:divBdr>
        </w:div>
        <w:div w:id="711465953">
          <w:marLeft w:val="0"/>
          <w:marRight w:val="0"/>
          <w:marTop w:val="0"/>
          <w:marBottom w:val="0"/>
          <w:divBdr>
            <w:top w:val="none" w:sz="0" w:space="0" w:color="auto"/>
            <w:left w:val="none" w:sz="0" w:space="0" w:color="auto"/>
            <w:bottom w:val="none" w:sz="0" w:space="0" w:color="auto"/>
            <w:right w:val="none" w:sz="0" w:space="0" w:color="auto"/>
          </w:divBdr>
        </w:div>
        <w:div w:id="839391319">
          <w:marLeft w:val="0"/>
          <w:marRight w:val="0"/>
          <w:marTop w:val="0"/>
          <w:marBottom w:val="0"/>
          <w:divBdr>
            <w:top w:val="none" w:sz="0" w:space="0" w:color="auto"/>
            <w:left w:val="none" w:sz="0" w:space="0" w:color="auto"/>
            <w:bottom w:val="none" w:sz="0" w:space="0" w:color="auto"/>
            <w:right w:val="none" w:sz="0" w:space="0" w:color="auto"/>
          </w:divBdr>
        </w:div>
        <w:div w:id="906378526">
          <w:marLeft w:val="0"/>
          <w:marRight w:val="0"/>
          <w:marTop w:val="0"/>
          <w:marBottom w:val="0"/>
          <w:divBdr>
            <w:top w:val="none" w:sz="0" w:space="0" w:color="auto"/>
            <w:left w:val="none" w:sz="0" w:space="0" w:color="auto"/>
            <w:bottom w:val="none" w:sz="0" w:space="0" w:color="auto"/>
            <w:right w:val="none" w:sz="0" w:space="0" w:color="auto"/>
          </w:divBdr>
        </w:div>
        <w:div w:id="923148472">
          <w:marLeft w:val="0"/>
          <w:marRight w:val="0"/>
          <w:marTop w:val="0"/>
          <w:marBottom w:val="0"/>
          <w:divBdr>
            <w:top w:val="none" w:sz="0" w:space="0" w:color="auto"/>
            <w:left w:val="none" w:sz="0" w:space="0" w:color="auto"/>
            <w:bottom w:val="none" w:sz="0" w:space="0" w:color="auto"/>
            <w:right w:val="none" w:sz="0" w:space="0" w:color="auto"/>
          </w:divBdr>
        </w:div>
        <w:div w:id="1107970709">
          <w:marLeft w:val="0"/>
          <w:marRight w:val="0"/>
          <w:marTop w:val="0"/>
          <w:marBottom w:val="0"/>
          <w:divBdr>
            <w:top w:val="none" w:sz="0" w:space="0" w:color="auto"/>
            <w:left w:val="none" w:sz="0" w:space="0" w:color="auto"/>
            <w:bottom w:val="none" w:sz="0" w:space="0" w:color="auto"/>
            <w:right w:val="none" w:sz="0" w:space="0" w:color="auto"/>
          </w:divBdr>
        </w:div>
        <w:div w:id="1138567521">
          <w:marLeft w:val="0"/>
          <w:marRight w:val="0"/>
          <w:marTop w:val="0"/>
          <w:marBottom w:val="0"/>
          <w:divBdr>
            <w:top w:val="none" w:sz="0" w:space="0" w:color="auto"/>
            <w:left w:val="none" w:sz="0" w:space="0" w:color="auto"/>
            <w:bottom w:val="none" w:sz="0" w:space="0" w:color="auto"/>
            <w:right w:val="none" w:sz="0" w:space="0" w:color="auto"/>
          </w:divBdr>
          <w:divsChild>
            <w:div w:id="157621368">
              <w:marLeft w:val="0"/>
              <w:marRight w:val="0"/>
              <w:marTop w:val="0"/>
              <w:marBottom w:val="0"/>
              <w:divBdr>
                <w:top w:val="none" w:sz="0" w:space="0" w:color="auto"/>
                <w:left w:val="none" w:sz="0" w:space="0" w:color="auto"/>
                <w:bottom w:val="none" w:sz="0" w:space="0" w:color="auto"/>
                <w:right w:val="none" w:sz="0" w:space="0" w:color="auto"/>
              </w:divBdr>
            </w:div>
          </w:divsChild>
        </w:div>
        <w:div w:id="1150291852">
          <w:marLeft w:val="0"/>
          <w:marRight w:val="0"/>
          <w:marTop w:val="0"/>
          <w:marBottom w:val="0"/>
          <w:divBdr>
            <w:top w:val="none" w:sz="0" w:space="0" w:color="auto"/>
            <w:left w:val="none" w:sz="0" w:space="0" w:color="auto"/>
            <w:bottom w:val="none" w:sz="0" w:space="0" w:color="auto"/>
            <w:right w:val="none" w:sz="0" w:space="0" w:color="auto"/>
          </w:divBdr>
        </w:div>
        <w:div w:id="1270356011">
          <w:marLeft w:val="0"/>
          <w:marRight w:val="0"/>
          <w:marTop w:val="0"/>
          <w:marBottom w:val="0"/>
          <w:divBdr>
            <w:top w:val="none" w:sz="0" w:space="0" w:color="auto"/>
            <w:left w:val="none" w:sz="0" w:space="0" w:color="auto"/>
            <w:bottom w:val="none" w:sz="0" w:space="0" w:color="auto"/>
            <w:right w:val="none" w:sz="0" w:space="0" w:color="auto"/>
          </w:divBdr>
        </w:div>
        <w:div w:id="1291740096">
          <w:marLeft w:val="0"/>
          <w:marRight w:val="0"/>
          <w:marTop w:val="0"/>
          <w:marBottom w:val="0"/>
          <w:divBdr>
            <w:top w:val="none" w:sz="0" w:space="0" w:color="auto"/>
            <w:left w:val="none" w:sz="0" w:space="0" w:color="auto"/>
            <w:bottom w:val="none" w:sz="0" w:space="0" w:color="auto"/>
            <w:right w:val="none" w:sz="0" w:space="0" w:color="auto"/>
          </w:divBdr>
        </w:div>
        <w:div w:id="1429345527">
          <w:marLeft w:val="0"/>
          <w:marRight w:val="0"/>
          <w:marTop w:val="0"/>
          <w:marBottom w:val="0"/>
          <w:divBdr>
            <w:top w:val="none" w:sz="0" w:space="0" w:color="auto"/>
            <w:left w:val="none" w:sz="0" w:space="0" w:color="auto"/>
            <w:bottom w:val="none" w:sz="0" w:space="0" w:color="auto"/>
            <w:right w:val="none" w:sz="0" w:space="0" w:color="auto"/>
          </w:divBdr>
        </w:div>
        <w:div w:id="1485195858">
          <w:marLeft w:val="0"/>
          <w:marRight w:val="0"/>
          <w:marTop w:val="0"/>
          <w:marBottom w:val="0"/>
          <w:divBdr>
            <w:top w:val="none" w:sz="0" w:space="0" w:color="auto"/>
            <w:left w:val="none" w:sz="0" w:space="0" w:color="auto"/>
            <w:bottom w:val="none" w:sz="0" w:space="0" w:color="auto"/>
            <w:right w:val="none" w:sz="0" w:space="0" w:color="auto"/>
          </w:divBdr>
          <w:divsChild>
            <w:div w:id="1959335683">
              <w:marLeft w:val="0"/>
              <w:marRight w:val="0"/>
              <w:marTop w:val="0"/>
              <w:marBottom w:val="0"/>
              <w:divBdr>
                <w:top w:val="none" w:sz="0" w:space="0" w:color="auto"/>
                <w:left w:val="none" w:sz="0" w:space="0" w:color="auto"/>
                <w:bottom w:val="none" w:sz="0" w:space="0" w:color="auto"/>
                <w:right w:val="none" w:sz="0" w:space="0" w:color="auto"/>
              </w:divBdr>
            </w:div>
          </w:divsChild>
        </w:div>
        <w:div w:id="1550069518">
          <w:marLeft w:val="0"/>
          <w:marRight w:val="0"/>
          <w:marTop w:val="0"/>
          <w:marBottom w:val="0"/>
          <w:divBdr>
            <w:top w:val="none" w:sz="0" w:space="0" w:color="auto"/>
            <w:left w:val="none" w:sz="0" w:space="0" w:color="auto"/>
            <w:bottom w:val="none" w:sz="0" w:space="0" w:color="auto"/>
            <w:right w:val="none" w:sz="0" w:space="0" w:color="auto"/>
          </w:divBdr>
        </w:div>
        <w:div w:id="1608855348">
          <w:marLeft w:val="0"/>
          <w:marRight w:val="0"/>
          <w:marTop w:val="0"/>
          <w:marBottom w:val="0"/>
          <w:divBdr>
            <w:top w:val="none" w:sz="0" w:space="0" w:color="auto"/>
            <w:left w:val="none" w:sz="0" w:space="0" w:color="auto"/>
            <w:bottom w:val="none" w:sz="0" w:space="0" w:color="auto"/>
            <w:right w:val="none" w:sz="0" w:space="0" w:color="auto"/>
          </w:divBdr>
        </w:div>
        <w:div w:id="1615671179">
          <w:marLeft w:val="0"/>
          <w:marRight w:val="0"/>
          <w:marTop w:val="0"/>
          <w:marBottom w:val="0"/>
          <w:divBdr>
            <w:top w:val="none" w:sz="0" w:space="0" w:color="auto"/>
            <w:left w:val="none" w:sz="0" w:space="0" w:color="auto"/>
            <w:bottom w:val="none" w:sz="0" w:space="0" w:color="auto"/>
            <w:right w:val="none" w:sz="0" w:space="0" w:color="auto"/>
          </w:divBdr>
        </w:div>
        <w:div w:id="1668900023">
          <w:marLeft w:val="0"/>
          <w:marRight w:val="0"/>
          <w:marTop w:val="0"/>
          <w:marBottom w:val="0"/>
          <w:divBdr>
            <w:top w:val="none" w:sz="0" w:space="0" w:color="auto"/>
            <w:left w:val="none" w:sz="0" w:space="0" w:color="auto"/>
            <w:bottom w:val="none" w:sz="0" w:space="0" w:color="auto"/>
            <w:right w:val="none" w:sz="0" w:space="0" w:color="auto"/>
          </w:divBdr>
        </w:div>
        <w:div w:id="1730306113">
          <w:marLeft w:val="0"/>
          <w:marRight w:val="0"/>
          <w:marTop w:val="0"/>
          <w:marBottom w:val="0"/>
          <w:divBdr>
            <w:top w:val="none" w:sz="0" w:space="0" w:color="auto"/>
            <w:left w:val="none" w:sz="0" w:space="0" w:color="auto"/>
            <w:bottom w:val="none" w:sz="0" w:space="0" w:color="auto"/>
            <w:right w:val="none" w:sz="0" w:space="0" w:color="auto"/>
          </w:divBdr>
        </w:div>
        <w:div w:id="2064525679">
          <w:marLeft w:val="0"/>
          <w:marRight w:val="0"/>
          <w:marTop w:val="0"/>
          <w:marBottom w:val="0"/>
          <w:divBdr>
            <w:top w:val="none" w:sz="0" w:space="0" w:color="auto"/>
            <w:left w:val="none" w:sz="0" w:space="0" w:color="auto"/>
            <w:bottom w:val="none" w:sz="0" w:space="0" w:color="auto"/>
            <w:right w:val="none" w:sz="0" w:space="0" w:color="auto"/>
          </w:divBdr>
          <w:divsChild>
            <w:div w:id="2629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DE1F-AB0A-435C-ABC0-3DBDE673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cp:lastPrinted>2017-12-13T17:11:00Z</cp:lastPrinted>
  <dcterms:created xsi:type="dcterms:W3CDTF">2017-11-29T04:54:00Z</dcterms:created>
  <dcterms:modified xsi:type="dcterms:W3CDTF">2017-12-15T04:02:00Z</dcterms:modified>
</cp:coreProperties>
</file>