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40375C" w:rsidRPr="003A7ED9" w:rsidTr="003E39C1">
        <w:trPr>
          <w:trHeight w:val="3828"/>
        </w:trPr>
        <w:tc>
          <w:tcPr>
            <w:tcW w:w="9500" w:type="dxa"/>
          </w:tcPr>
          <w:p w:rsidR="0040375C" w:rsidRPr="0040375C" w:rsidRDefault="0040375C" w:rsidP="0040375C">
            <w:pPr>
              <w:spacing w:after="0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>АДМИНИСТРАЦИЯ</w:t>
            </w:r>
          </w:p>
          <w:p w:rsidR="0040375C" w:rsidRPr="0040375C" w:rsidRDefault="0040375C" w:rsidP="0040375C">
            <w:pPr>
              <w:spacing w:after="0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муниципального образования</w:t>
            </w:r>
          </w:p>
          <w:p w:rsidR="0040375C" w:rsidRPr="0040375C" w:rsidRDefault="0040375C" w:rsidP="0040375C">
            <w:pPr>
              <w:spacing w:after="0"/>
              <w:ind w:left="142" w:hanging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 Преторийский сельсовет</w:t>
            </w:r>
          </w:p>
          <w:p w:rsidR="0040375C" w:rsidRPr="0040375C" w:rsidRDefault="0040375C" w:rsidP="0040375C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>ПЕРЕВОЛОЦКОГО РАЙОНА</w:t>
            </w:r>
          </w:p>
          <w:p w:rsidR="0040375C" w:rsidRPr="0040375C" w:rsidRDefault="0040375C" w:rsidP="0040375C">
            <w:pPr>
              <w:spacing w:after="0"/>
              <w:ind w:left="142" w:hanging="142"/>
              <w:rPr>
                <w:rFonts w:ascii="Times New Roman" w:hAnsi="Times New Roman"/>
                <w:b/>
                <w:sz w:val="28"/>
                <w:szCs w:val="24"/>
              </w:rPr>
            </w:pPr>
            <w:r w:rsidRPr="0040375C">
              <w:rPr>
                <w:rFonts w:ascii="Times New Roman" w:hAnsi="Times New Roman"/>
                <w:b/>
                <w:sz w:val="28"/>
                <w:szCs w:val="24"/>
              </w:rPr>
              <w:t xml:space="preserve">   ОРЕНБУРГСКОЙ ОБЛАСТИ</w:t>
            </w:r>
          </w:p>
          <w:p w:rsidR="0040375C" w:rsidRPr="0046378E" w:rsidRDefault="0040375C" w:rsidP="0040375C">
            <w:pPr>
              <w:spacing w:after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75C" w:rsidRPr="0046378E" w:rsidRDefault="0040375C" w:rsidP="0040375C">
            <w:pPr>
              <w:pStyle w:val="6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       </w:t>
            </w:r>
            <w:r w:rsidRPr="0046378E">
              <w:rPr>
                <w:szCs w:val="24"/>
                <w:lang w:val="ru-RU"/>
              </w:rPr>
              <w:t>ПОСТАНОВЛЕНИЕ</w:t>
            </w:r>
          </w:p>
          <w:p w:rsidR="0040375C" w:rsidRPr="003A7ED9" w:rsidRDefault="0040375C" w:rsidP="003E39C1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75C" w:rsidRPr="003A7ED9" w:rsidRDefault="0040375C" w:rsidP="0040375C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 3</w:t>
            </w:r>
            <w:r w:rsidR="000F1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3A7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40375C" w:rsidRPr="003A7ED9" w:rsidRDefault="0040375C" w:rsidP="003E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0F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</w:t>
            </w: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 </w:t>
            </w:r>
            <w:proofErr w:type="gramStart"/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соблюдению требований </w:t>
            </w:r>
            <w:proofErr w:type="gramStart"/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служебному 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поведению муниципальных служащих 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Преторийский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Переволоцкого</w:t>
            </w:r>
          </w:p>
          <w:p w:rsidR="0040375C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 и </w:t>
            </w:r>
          </w:p>
          <w:p w:rsidR="0040375C" w:rsidRPr="003A7ED9" w:rsidRDefault="0040375C" w:rsidP="0040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</w:tbl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hyperlink r:id="rId5" w:history="1">
        <w:r w:rsidRPr="003A7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Оренбургской области от 13 апреля 2015 года № 235-ук 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ПОСТАНОВЛЯЮ:</w:t>
      </w:r>
      <w:proofErr w:type="gramEnd"/>
    </w:p>
    <w:p w:rsidR="0040375C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1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0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0F10CE"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</w:t>
      </w:r>
      <w:r w:rsidR="000F10CE"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0F1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</w:t>
      </w:r>
      <w:r w:rsidR="000F10CE"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Переволоцкого района Оренбургской области </w:t>
      </w:r>
      <w:r w:rsidR="000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10CE"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  <w:r w:rsidR="000F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 w:rsidR="000F1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1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 сети Интернет.</w:t>
      </w: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зам.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А. В. Кривцову.</w:t>
      </w:r>
    </w:p>
    <w:p w:rsidR="0040375C" w:rsidRPr="003A7ED9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Постановление вступает в силу со дня его подписания.</w:t>
      </w:r>
    </w:p>
    <w:p w:rsidR="0040375C" w:rsidRPr="003A7ED9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Преторийский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Журавлев</w:t>
      </w:r>
    </w:p>
    <w:p w:rsidR="0040375C" w:rsidRPr="003A7ED9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Default="0040375C" w:rsidP="004037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75C" w:rsidRPr="003A7ED9" w:rsidRDefault="0040375C" w:rsidP="00403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Pr="003A7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прокуратура, в дело, администрации района</w:t>
      </w: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lastRenderedPageBreak/>
        <w:t>Приложение № 1</w:t>
      </w:r>
    </w:p>
    <w:p w:rsidR="0040375C" w:rsidRPr="0027630B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27630B">
        <w:rPr>
          <w:color w:val="2A2A2A"/>
          <w:sz w:val="28"/>
          <w:szCs w:val="28"/>
        </w:rPr>
        <w:t>к постановлению главы</w:t>
      </w: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3D51BC">
        <w:rPr>
          <w:color w:val="2A2A2A"/>
          <w:sz w:val="28"/>
          <w:szCs w:val="28"/>
        </w:rPr>
        <w:t xml:space="preserve">муниципального образования </w:t>
      </w:r>
    </w:p>
    <w:p w:rsidR="0040375C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>
        <w:rPr>
          <w:color w:val="2A2A2A"/>
          <w:sz w:val="28"/>
          <w:szCs w:val="28"/>
        </w:rPr>
        <w:t>Преторийский</w:t>
      </w:r>
      <w:r w:rsidRPr="003D51BC">
        <w:rPr>
          <w:color w:val="2A2A2A"/>
          <w:sz w:val="28"/>
          <w:szCs w:val="28"/>
        </w:rPr>
        <w:t xml:space="preserve"> сельсовет </w:t>
      </w:r>
    </w:p>
    <w:p w:rsidR="0040375C" w:rsidRPr="003A7ED9" w:rsidRDefault="0040375C" w:rsidP="0040375C">
      <w:pPr>
        <w:pStyle w:val="a3"/>
        <w:shd w:val="clear" w:color="auto" w:fill="FFFFFF"/>
        <w:spacing w:before="0" w:beforeAutospacing="0" w:after="0" w:afterAutospacing="0"/>
        <w:jc w:val="right"/>
        <w:rPr>
          <w:color w:val="2A2A2A"/>
          <w:sz w:val="28"/>
          <w:szCs w:val="28"/>
        </w:rPr>
      </w:pPr>
      <w:r w:rsidRPr="003A7ED9">
        <w:rPr>
          <w:color w:val="2A2A2A"/>
          <w:sz w:val="28"/>
          <w:szCs w:val="28"/>
        </w:rPr>
        <w:t>от </w:t>
      </w:r>
      <w:r>
        <w:rPr>
          <w:color w:val="2A2A2A"/>
          <w:sz w:val="28"/>
          <w:szCs w:val="28"/>
        </w:rPr>
        <w:t>19.04</w:t>
      </w:r>
      <w:r w:rsidRPr="003A7ED9">
        <w:rPr>
          <w:color w:val="2A2A2A"/>
          <w:sz w:val="28"/>
          <w:szCs w:val="28"/>
        </w:rPr>
        <w:t>.2022</w:t>
      </w:r>
      <w:r>
        <w:rPr>
          <w:color w:val="2A2A2A"/>
          <w:sz w:val="28"/>
          <w:szCs w:val="28"/>
        </w:rPr>
        <w:t xml:space="preserve"> </w:t>
      </w:r>
      <w:r w:rsidRPr="003A7ED9">
        <w:rPr>
          <w:color w:val="2A2A2A"/>
          <w:sz w:val="28"/>
          <w:szCs w:val="28"/>
        </w:rPr>
        <w:t> № 3</w:t>
      </w:r>
      <w:r w:rsidR="000F10CE">
        <w:rPr>
          <w:color w:val="2A2A2A"/>
          <w:sz w:val="28"/>
          <w:szCs w:val="28"/>
        </w:rPr>
        <w:t>4</w:t>
      </w:r>
      <w:r w:rsidRPr="003A7ED9">
        <w:rPr>
          <w:color w:val="2A2A2A"/>
          <w:sz w:val="28"/>
          <w:szCs w:val="28"/>
        </w:rPr>
        <w:t>-п</w:t>
      </w:r>
    </w:p>
    <w:p w:rsidR="000F10CE" w:rsidRDefault="000F10CE" w:rsidP="000F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0F10CE" w:rsidRPr="00250F24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 и</w:t>
      </w:r>
    </w:p>
    <w:p w:rsidR="000F10CE" w:rsidRPr="00250F24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урегулированию конфликта интересов</w:t>
      </w:r>
    </w:p>
    <w:p w:rsidR="000F10CE" w:rsidRPr="00250F24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250F24" w:rsidRDefault="000F10CE" w:rsidP="000F10C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Настоящее положение определяет порядок формирования и деятельность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Переволоцкого района Оренбургской области и урегулированию конфликта интересов (далее - Комиссия).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Федерации, законами и нормативными правовыми актами Оренбургской области, актами федеральных органов исполнительной власти, иных государственных органов, муниципальными правовыми актами и настоящим Положением.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Основными задачами Комиссии являются содействие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области: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осуществлении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 мер по предупреждению коррупции.</w:t>
      </w:r>
    </w:p>
    <w:p w:rsidR="000F10CE" w:rsidRPr="00250F24" w:rsidRDefault="000F10CE" w:rsidP="000F10C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отношении:</w:t>
      </w:r>
    </w:p>
    <w:p w:rsidR="000F10CE" w:rsidRPr="00250F24" w:rsidRDefault="000F10CE" w:rsidP="000F10C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лиц, замещающих должности муниципальной службы в Совете депутатов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Переволоцкого района Оренбургской области;</w:t>
      </w:r>
    </w:p>
    <w:p w:rsidR="000F10CE" w:rsidRPr="00250F24" w:rsidRDefault="000F10CE" w:rsidP="000F10C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лиц, замещающих должности муниципальной службы в Счетной палате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Переволоцкого района Оренбургской области;</w:t>
      </w:r>
    </w:p>
    <w:p w:rsidR="000F10CE" w:rsidRPr="00250F24" w:rsidRDefault="000F10CE" w:rsidP="000F10C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лиц, замещающих должности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Переволоцкого района Оренбургской области;</w:t>
      </w:r>
    </w:p>
    <w:p w:rsidR="000F10CE" w:rsidRPr="00250F24" w:rsidRDefault="000F10CE" w:rsidP="000F10C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лиц, замещающих должности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Переволоцкого района Оренбургской области, в</w:t>
      </w:r>
      <w:r w:rsidRPr="00250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50F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случае заключения Соглашений о передаче полномочий комиссии </w:t>
      </w: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муниципальных </w:t>
      </w: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служащих и урегулированию конфликта интересов в отношении муниципальных служащих, замещающих должности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Переволоцкого района Оренбургской области.</w:t>
      </w:r>
    </w:p>
    <w:p w:rsidR="000F10CE" w:rsidRPr="00250F24" w:rsidRDefault="000F10CE" w:rsidP="000F10C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целей настоящего положения все перечисленные лица именуются «муниципальные служащие».</w:t>
      </w:r>
    </w:p>
    <w:p w:rsidR="000F10CE" w:rsidRPr="00250F24" w:rsidRDefault="000F10CE" w:rsidP="000F10C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Понятия «лица, замещающие должности муниципальной службы» и «муниципальные служащие» равнозначны.</w:t>
      </w:r>
    </w:p>
    <w:p w:rsidR="000F10CE" w:rsidRPr="00250F24" w:rsidRDefault="000F10CE" w:rsidP="000F10CE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 Основные понятия, используемые в настоящем положении: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нанимателя (работодатель) – глава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председатель Счетной палаты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председатель Совета депутатов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области;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кадровая служба – отдел кадров и спецработы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специалисты, выполняющие обязанности по ведению кадровой работы и профилактике коррупционных правонарушений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Состав Комиссии утверждается настоящим постановлением.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F10CE" w:rsidRPr="00250F24" w:rsidRDefault="000F10CE" w:rsidP="000F10CE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F10CE" w:rsidRPr="00250F24" w:rsidRDefault="000F10CE" w:rsidP="000F10CE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заседаниях Комиссии с правом совещательного голоса принимают участие:</w:t>
      </w:r>
    </w:p>
    <w:p w:rsidR="000F10CE" w:rsidRPr="00250F24" w:rsidRDefault="000F10CE" w:rsidP="000F10CE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  <w:proofErr w:type="gramEnd"/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самоуправления; представители заинтересованных организаций;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рассмотрении указанного вопроса.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отсутствие председателя комиссии его обязанности исполняет заместитель председателя Комиссии.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Секретарь Комиссии решает организационные вопросы, связанные с подготовкой и проведением заседаний Комиссии, в том числе: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ведение протоколов заседаний Комиссии, их хранение и учет;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членов Комиссии соответствующими информацией, документами и материалами;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соблюдения сроков представления необходимых сведений и соответствующих материалов в Комиссию;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Комиссии о вопросах, включенных в повестку дня, а также о дате, времени и месте заседания Комиссии;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приглашает на заседание Комиссии муниципального служащего, вопрос о котором включен в повестку дня, и иных лиц;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решение Комисс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 установленном порядке направление решений Комиссии и их копий (выписок) соответствующим лицам.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Основанием для проведения заседания Комиссии являются:</w:t>
      </w:r>
    </w:p>
    <w:p w:rsidR="000F10CE" w:rsidRPr="00250F24" w:rsidRDefault="000F10CE" w:rsidP="000F10C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представителем нанимателя (работодателем) материалов проверки, свидетельствующих:  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представлении муниципальным служащим, замещающим должность муниципальной службы, включенную в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(далее – перечень), недостоверных или неполных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кадровую службу, в установленном порядке: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(заявление) гражданина, замещавшего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должность муниципальной службы, включенную в перечень должностей, о даче согласия на замещение должности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 на выполнение работы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лет со дня увольнения с муниципальной службы, согласно приложению № 1 к настоящему Положению;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заявление муниципального служащего, замещающего должность муниципальной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согласно приложению № 2 к настоящему Положению;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утвержденной муниципальным правовым актом;</w:t>
      </w: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осуществления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 мер по предупреждению коррупции;</w:t>
      </w: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представителю нанимателя (работодателю)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отраслевом (функциональном) органе администрации муниципального образования Оренбургский район, наделенного правами юридического лица,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(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не рассматривался;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иные вопросы, касающиеся организации деятельности Комиссии и реализации мероприятий по профилактике коррупционных правонарушений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области. 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Положения».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Заседания Комиссии могут проводиться в отсутствие муниципального служащего или гражданина в случае: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отраслевом (функциональном) органе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наделенном правами юридического лица, муниципальном образовании сельского поселения, включенную в перечень, в соответствующую кадровую службу. </w:t>
      </w:r>
      <w:proofErr w:type="gramEnd"/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соответствующей кадровой службе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 от  25 декабря 2008 года   № 273-ФЗ «О противодействии коррупции».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Уведомление, указанное в подпункте «д» пункта 14, а также уведомление, указанное в абзаце 4 подпункта «б» пункта 14 настоящего Положения, рассматривается соответствующей кадровой службой, которая осуществляет подготовку мотивированного заключения по существу рассмотрения уведомления о соблюдении гражданином, замещавшим должность муниципальной службы, требований </w:t>
      </w:r>
      <w:hyperlink r:id="rId7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 от  25 декабря 2008 года   № 273-ФЗ «О противодействии коррупции».</w:t>
      </w:r>
      <w:proofErr w:type="gramEnd"/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17.4.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 (заявления), указанного в абзаце втором </w:t>
      </w:r>
      <w:hyperlink r:id="rId8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подпункта «б» пункта 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настоящего Положения, или уведомлений, указанных в абзаце 4 подпункта «б» пункта 14, в </w:t>
      </w:r>
      <w:hyperlink r:id="rId9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«д» пункта 1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Положения, специалисты соответствующей 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или его заместитель,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заинтересованным органам.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17.5. 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Мотивированные заключения, предусмотренные </w:t>
      </w:r>
      <w:hyperlink r:id="rId10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17.1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, 17.3 настоящего Положения, должны содержать: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информацию, изложенную в обращениях или уведомлениях, указанных в </w:t>
      </w:r>
      <w:hyperlink r:id="rId11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втором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четвертом подпункта «б»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«д» пункта 1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Положения;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r:id="rId14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втором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четвертом подпункта «б»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«д» пункта 1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настоящего Положения, а также рекомендации для принятия одного из решений в соответствии с </w:t>
      </w:r>
      <w:hyperlink r:id="rId17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</w:t>
      </w:r>
      <w:hyperlink r:id="rId18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hyperlink r:id="rId19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6 настоящего Положения или иного решения.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0" w:anchor="Par5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18.1 и 18.2 настоящего Положения;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 и спецработы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и с результатами проведенной проверки;</w:t>
      </w:r>
      <w:proofErr w:type="gramEnd"/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рассматривает ходатайства и принимает решения об их удовлетворении (об отказе в удовлетворении) о приглашении на заседание Комиссии: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других муниципальных служащих, замещающих должности муниципальной службы в органе местного самоуправления муниципального образования Оренбургский район, отраслевых (функциональных)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наделенных правами юридического лица;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специалистов, которые могут дать пояснения по вопросам муниципальной службы и вопросам, рассматриваемым Комиссией;</w:t>
      </w:r>
    </w:p>
    <w:p w:rsidR="000F10CE" w:rsidRPr="00250F24" w:rsidRDefault="000F10CE" w:rsidP="000F10C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должностных лиц других органов местного самоуправления;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представителей заинтересованных организаций;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приглашении на заседание Комиссии лиц, указанных в </w:t>
      </w:r>
      <w:hyperlink r:id="rId21" w:anchor="P281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«б» пункта 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настоящего Положения, принимается председателем Комиссии в каждом конкретном случае отдельно не менее чем за три дня до дня заседания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своевременно поданного ходатайства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любого члена Комиссии.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принимает решение о рассмотрении (об отказе в рассмотрении) в ходе заседания Комиссии дополнительных материалов.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"/>
      <w:bookmarkEnd w:id="0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Заседание Комиссии по рассмотрению заявления, указанного в абзаце третьем </w:t>
      </w:r>
      <w:hyperlink r:id="rId22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подпункта «б» пункта 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настоящего Положения 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bookmarkStart w:id="1" w:name="Par7"/>
      <w:bookmarkEnd w:id="1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Уведомление, указанное в </w:t>
      </w:r>
      <w:hyperlink r:id="rId23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настоящего Положения рассматривается на очередном (плановом)  заседании Комиссии.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(работодателя) применить к муниципальному служащему конкретную меру ответственности в соответствии с законодательством Российской Федерации.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0F10CE" w:rsidRPr="00250F24" w:rsidRDefault="000F10CE" w:rsidP="000F10CE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(работодателя),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соответствии с законодательством Российской Федерации.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0F10CE" w:rsidRPr="00250F24" w:rsidRDefault="000F10CE" w:rsidP="000F10CE">
      <w:pPr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0F10CE" w:rsidRPr="00250F24" w:rsidRDefault="000F10CE" w:rsidP="000F10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0F10CE" w:rsidRPr="00250F24" w:rsidRDefault="000F10CE" w:rsidP="000F10C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 применить к муниципальному служащему конкретную меру ответственности в соответствии с законодательством Российской Федерации.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24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5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 в соответствии с законодательством Российской Федерации.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итогам рассмотрения вопросов, указанных в подпунктах «а», «б», «г» и «д» пункта 14 настоящего Положения, и при наличии к тому оснований, Комиссия может принять иное решение, чем предусмотрено пунктами 19 - 24 и 26 настоящего Положения. Основания и мотивы принятия такого решения должны быть отражены в протоколе заседания Комиссии.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отраслевом (функциональном) органе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наделенного правами юридического лица, муниципальном образовании сельского поселения одно из следующих решений:</w:t>
      </w:r>
      <w:proofErr w:type="gramEnd"/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F10CE" w:rsidRPr="00250F24" w:rsidRDefault="000F10CE" w:rsidP="000F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   25 декабря 2008 года № 273-ФЗ «О противодействии коррупции». В этом случае комиссия рекомендует представителю нанимателя (работодателю) проинформировать об указанных обстоятельствах органы прокуратуры и уведомившую организацию. </w:t>
      </w: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По итогам рассмотрения вопроса, предусмотренного подпунктом «в» пункта 14 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Положения, Комиссия принимает соответствующее решение.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Для исполнения решений Комиссии могут быть подготовлены проекты нормативных правовых актов органов местного самоуправления, отраслевых (функциональных) органов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наделенных правами юридического лица, которые в установленном порядке представляются на рассмотрение представителю нанимателя (работодателя).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Решения Комиссии по вопросам, указанным в </w:t>
      </w:r>
      <w:hyperlink r:id="rId26" w:history="1">
        <w:r w:rsidRPr="00250F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14</w:t>
        </w:r>
      </w:hyperlink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Решения Комиссии оформляются протоколами, которые подписывают члены Комиссии, принимавшие участие в ее заседании. 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Комиссии, за исключением решения, принимаемого по итогам рассмотрения вопроса, указанного в абзаце втором подпункта «б» пункта 15 настоящего Положения, для представителя нанимателя (работодателя) носят рекомендательный характер.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В протоколе заседания Комиссии указываются: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отчества, должности (звания) членов Комиссии и других лиц, присутствующих на заседании;</w:t>
      </w:r>
      <w:proofErr w:type="gramEnd"/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0F10CE" w:rsidRPr="00250F24" w:rsidRDefault="000F10CE" w:rsidP="000F10C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муниципальное образование;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решения и обоснование его принятия.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Копии протокола заседания Комиссии в 7-дневный срок со дня заседания направляются секретарем Комиссии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 </w:t>
      </w: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Представитель нанимателя (работодатель) обязан рассмотреть протокол заседания Комиссии и вправе учесть в пределах своей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обсуждения.</w:t>
      </w: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представителю нанимателя (работодателю), для решения вопроса о применении к муниципальному служащему мер ответственности, предусмотренных действующим законодательством.</w:t>
      </w: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отдела кадров и спецработы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14 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рабочего дня, следующего за днем проведения соответствующего заседания Комиссии.</w:t>
      </w: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и спецработы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области.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39.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В период введения на территории муниципального образования Оренбургский район режима повышенной готовности, чрезвычайной ситуации, в период дистанционного режима деятельности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Переволоцкого района Оренбургской области, а также в иных случаях, установленных действующим законодательством, Комиссия, вправе осуществлять свою деятельность дистанционно.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41. В период времени, указанный в пункте 40 настоящего Положения,  решения Комиссии могут приниматься посредством заочного голосования путем опроса членов Комиссии (далее – заочное голосование). Деятельность Комиссии, в указанный период регулируется настоящим Положением.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42. Решение о проведении заочного голосования принимается председателем Комиссии с указанием периода либо даты и времени заочного голосования, перечня вопросов, по которым проводится заочное голосование, способа проведения заочного голосования.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43. Секретарь Комиссии 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одного рабочего дня после принятия решения о проведении заочного голосования направляет в электронном виде по адресам электронной почты членов Комиссии;</w:t>
      </w:r>
      <w:proofErr w:type="gramEnd"/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не позднее, чем за три дня до начала проведения заочного голосования либо в иной срок, определенный решением председателя Комиссии, направляет в электронном </w:t>
      </w: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виде по адресам электронной почты членов Комиссии проекты решений Комиссии и прилагаемые к ним материалы.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44. Заочное голосование в соответствии с решением председателя Комиссии и с учетом имеющейся технической возможности может проводиться следующими способами: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заполнения и направления членами Комиссии листа заочного голосования;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посредством видеоконференцсвязи.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45. В случае, установленном подпунктом 1) пункта 44 секретарь Комиссии готовит лист заочного голосования согласно приложению № 3 к настоящему Положению, и направляет его вместе с проектами решений Комиссии в электронном виде на адреса электронной почты членов Комиссии. 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член Комиссии считается проголосовавшим, если от него в срок, установленный для заочного голосования, получен ответ посредством электронной почты, способом, обеспечивающим аутентичность передаваемых и принимаемых сообщений в виде электронного образа (фотоизображения) оригинала заполненного и подписанного листа заочного голосования;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член Комиссии в целях выражения своего мнения заполняет соответствующие графы листа заочного голосования и подписывает каждую страницу в нем. Члены Комиссии вправе приложить те</w:t>
      </w:r>
      <w:proofErr w:type="gramStart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св</w:t>
      </w:r>
      <w:proofErr w:type="gramEnd"/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выступления по вопросу, указанному в листе заочного голосования, заверенного личной подписью.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46. В случае, установленном подпунктом 2) пункта 44 при наличии технической возможности, заочное голосование может проводиться в режиме видеоконференцсвязи при условии обязательной видео- и аудио фиксации. В данном случае лист заочного голосования не оформляется, а решением председателя Комиссии определяется дата и время проведения видеоконференцсвязи. 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47. Секретарь Комиссии не позднее одного рабочего дня, следующего за днем окончания срока заочного голосования, обобщает поступившую информацию с целью подведения итогов заочного голосования. Решение оформляется протоколом заседания Комиссии и направляется членам Комиссии на подпись. 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48. Заочное голосование считается состоявшимся, если в нем приняли участие не менее двух третей от общего числа членов Комиссии.</w:t>
      </w: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250F24" w:rsidRDefault="000F10CE" w:rsidP="000F10CE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250F24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6" w:type="dxa"/>
        <w:tblInd w:w="3894" w:type="dxa"/>
        <w:tblLook w:val="01E0" w:firstRow="1" w:lastRow="1" w:firstColumn="1" w:lastColumn="1" w:noHBand="0" w:noVBand="0"/>
      </w:tblPr>
      <w:tblGrid>
        <w:gridCol w:w="5026"/>
      </w:tblGrid>
      <w:tr w:rsidR="000F10CE" w:rsidRPr="00250F24" w:rsidTr="003E39C1">
        <w:trPr>
          <w:trHeight w:val="711"/>
        </w:trPr>
        <w:tc>
          <w:tcPr>
            <w:tcW w:w="5026" w:type="dxa"/>
            <w:hideMark/>
          </w:tcPr>
          <w:p w:rsidR="000F10CE" w:rsidRPr="00250F24" w:rsidRDefault="000F10CE" w:rsidP="003E39C1">
            <w:pPr>
              <w:autoSpaceDE w:val="0"/>
              <w:autoSpaceDN w:val="0"/>
              <w:adjustRightInd w:val="0"/>
              <w:spacing w:after="0" w:line="256" w:lineRule="auto"/>
              <w:ind w:hanging="3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Приложение № 1</w:t>
            </w:r>
          </w:p>
          <w:p w:rsidR="000F10CE" w:rsidRPr="00250F24" w:rsidRDefault="000F10CE" w:rsidP="003E39C1">
            <w:pPr>
              <w:autoSpaceDE w:val="0"/>
              <w:autoSpaceDN w:val="0"/>
              <w:adjustRightInd w:val="0"/>
              <w:spacing w:after="0" w:line="256" w:lineRule="auto"/>
              <w:ind w:hanging="3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к Положению о комиссии по соблюдению требований к служебному поведению муниципальных служащих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Преторийский</w:t>
            </w:r>
            <w:r w:rsidRPr="00250F2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сельсовет Переволоцкого района Оренбургской области и урегулированию конфликта интересов</w:t>
            </w:r>
          </w:p>
        </w:tc>
      </w:tr>
    </w:tbl>
    <w:p w:rsidR="000F10CE" w:rsidRPr="00250F24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760" w:type="dxa"/>
        <w:tblInd w:w="3888" w:type="dxa"/>
        <w:tblLook w:val="01E0" w:firstRow="1" w:lastRow="1" w:firstColumn="1" w:lastColumn="1" w:noHBand="0" w:noVBand="0"/>
      </w:tblPr>
      <w:tblGrid>
        <w:gridCol w:w="5760"/>
      </w:tblGrid>
      <w:tr w:rsidR="000F10CE" w:rsidRPr="00250F24" w:rsidTr="003E39C1">
        <w:tc>
          <w:tcPr>
            <w:tcW w:w="5760" w:type="dxa"/>
            <w:hideMark/>
          </w:tcPr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Председателю комиссии по соблюдению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требований к служебному поведению 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муниципальных служащих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Преторийский</w:t>
            </w: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сельсовет Переволоцкого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</w:t>
            </w: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урегулированию конфликта интересов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от _________________________________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250F24">
              <w:rPr>
                <w:rFonts w:ascii="Times New Roman" w:eastAsia="Times New Roman" w:hAnsi="Times New Roman" w:cs="Times New Roman"/>
                <w:sz w:val="20"/>
              </w:rPr>
              <w:t>(Ф.И.О.,</w:t>
            </w:r>
            <w:proofErr w:type="gramEnd"/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0"/>
              </w:rPr>
              <w:t>должность/адрес постоянной регистрации,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0"/>
              </w:rPr>
              <w:t>телефон)</w:t>
            </w:r>
          </w:p>
        </w:tc>
      </w:tr>
    </w:tbl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>о получении согласия на замещение должности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25 декабря 2008 года № 273-ФЗ «О противодействии коррупции»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увольняюсь (был (а) уволе</w:t>
      </w:r>
      <w:proofErr w:type="gramStart"/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муниципальной службы </w:t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отраслевого (функционального) органа или </w:t>
      </w:r>
      <w:r w:rsidRPr="00C3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Преторийский</w:t>
      </w:r>
      <w:r w:rsidRPr="00C3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Переволоцкого района Оренбургской области</w:t>
      </w: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"__" ___</w:t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______20__ г.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Предполагаю, что в последующем я буду замещать должность (либо -  я буду выполнять  работу по трудовому договору  (либо оказывать услуги в соответствии с гражданско-правовым договором) _________________________________________________________________________________________________________________________________ в</w:t>
      </w:r>
      <w:proofErr w:type="gramEnd"/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D51BC">
        <w:rPr>
          <w:rFonts w:ascii="Times New Roman" w:eastAsia="Times New Roman" w:hAnsi="Times New Roman" w:cs="Times New Roman"/>
          <w:lang w:eastAsia="ru-RU"/>
        </w:rPr>
        <w:t>(указать наименование должности/вид работы, вид договора)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D51BC">
        <w:rPr>
          <w:rFonts w:ascii="Times New Roman" w:eastAsia="Times New Roman" w:hAnsi="Times New Roman" w:cs="Times New Roman"/>
          <w:lang w:eastAsia="ru-RU"/>
        </w:rPr>
        <w:t>(указать наименование организации)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________________________________________________________________;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D51BC">
        <w:rPr>
          <w:rFonts w:ascii="Times New Roman" w:eastAsia="Times New Roman" w:hAnsi="Times New Roman" w:cs="Times New Roman"/>
          <w:lang w:eastAsia="ru-RU"/>
        </w:rPr>
        <w:t>(указать, какие функции/предмет договора)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2)________________________________________________________________;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тем, что при замещении должности муниципальной службы __________________________________________________________________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51BC">
        <w:rPr>
          <w:rFonts w:ascii="Times New Roman" w:eastAsia="Times New Roman" w:hAnsi="Times New Roman" w:cs="Times New Roman"/>
          <w:lang w:eastAsia="ru-RU"/>
        </w:rPr>
        <w:t xml:space="preserve">(указать наименование должности, которую гражданин замещал в </w:t>
      </w:r>
      <w:r w:rsidRPr="00250F24">
        <w:rPr>
          <w:rFonts w:ascii="Times New Roman" w:eastAsia="Times New Roman" w:hAnsi="Times New Roman" w:cs="Times New Roman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lang w:eastAsia="ru-RU"/>
        </w:rPr>
        <w:t xml:space="preserve"> сельсовет Переволоцкого района Оренбургской области</w:t>
      </w:r>
      <w:r w:rsidRPr="003D51BC">
        <w:rPr>
          <w:rFonts w:ascii="Times New Roman" w:eastAsia="Times New Roman" w:hAnsi="Times New Roman" w:cs="Times New Roman"/>
          <w:lang w:eastAsia="ru-RU"/>
        </w:rPr>
        <w:t>)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мои обязанности входили следующие функции: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________________________________________________________________,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1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(указать, какие)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________________________________________________________________,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Вас,  в  соответствии  со статьей 12  Федерального Закона «О противодействии коррупции»,  дать  мне  согласие  на  замещение  должности  в (заключение гражданско-правового договора с) ___________________________________________________________.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D51BC">
        <w:rPr>
          <w:rFonts w:ascii="Times New Roman" w:eastAsia="Times New Roman" w:hAnsi="Times New Roman" w:cs="Times New Roman"/>
          <w:lang w:eastAsia="ru-RU"/>
        </w:rPr>
        <w:t>(указать наименование организации)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принятом комиссией решении  прошу  направить  на мое имя по адресу: __________________________________________________________________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1BC">
        <w:rPr>
          <w:rFonts w:ascii="Times New Roman" w:eastAsia="Times New Roman" w:hAnsi="Times New Roman" w:cs="Times New Roman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_________________________________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51BC">
        <w:rPr>
          <w:rFonts w:ascii="Times New Roman" w:eastAsia="Times New Roman" w:hAnsi="Times New Roman" w:cs="Times New Roman"/>
          <w:lang w:eastAsia="ru-RU"/>
        </w:rPr>
        <w:t xml:space="preserve">          (дата)                                                               (подпись, инициалы и фамилия)</w:t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26" w:type="dxa"/>
        <w:tblInd w:w="4503" w:type="dxa"/>
        <w:tblLook w:val="01E0" w:firstRow="1" w:lastRow="1" w:firstColumn="1" w:lastColumn="1" w:noHBand="0" w:noVBand="0"/>
      </w:tblPr>
      <w:tblGrid>
        <w:gridCol w:w="5026"/>
      </w:tblGrid>
      <w:tr w:rsidR="000F10CE" w:rsidRPr="00250F24" w:rsidTr="003E39C1">
        <w:trPr>
          <w:trHeight w:val="1789"/>
        </w:trPr>
        <w:tc>
          <w:tcPr>
            <w:tcW w:w="5026" w:type="dxa"/>
          </w:tcPr>
          <w:p w:rsidR="000F10CE" w:rsidRPr="00250F24" w:rsidRDefault="000F10CE" w:rsidP="003E39C1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56" w:lineRule="auto"/>
              <w:ind w:hanging="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Приложение № 2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Положению о комиссии </w:t>
            </w:r>
            <w:proofErr w:type="gramStart"/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proofErr w:type="gramEnd"/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соблюдению требований к служебному поведению муниципальных служащих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Преторийский</w:t>
            </w: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сельсовет Переволоцкого района Оренбургской области и урегулированию конфликта интересов</w:t>
            </w:r>
          </w:p>
          <w:p w:rsidR="000F10CE" w:rsidRPr="00250F24" w:rsidRDefault="000F10CE" w:rsidP="003E39C1">
            <w:pPr>
              <w:autoSpaceDE w:val="0"/>
              <w:autoSpaceDN w:val="0"/>
              <w:adjustRightInd w:val="0"/>
              <w:spacing w:after="0" w:line="256" w:lineRule="auto"/>
              <w:ind w:firstLine="900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8"/>
              </w:rPr>
            </w:pPr>
          </w:p>
        </w:tc>
      </w:tr>
    </w:tbl>
    <w:p w:rsidR="000F10CE" w:rsidRPr="00250F24" w:rsidRDefault="000F10CE" w:rsidP="000F10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0F10CE" w:rsidRPr="00250F24" w:rsidTr="003E39C1">
        <w:tc>
          <w:tcPr>
            <w:tcW w:w="4428" w:type="dxa"/>
          </w:tcPr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8"/>
              </w:rPr>
            </w:pPr>
          </w:p>
        </w:tc>
        <w:tc>
          <w:tcPr>
            <w:tcW w:w="5220" w:type="dxa"/>
          </w:tcPr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Председателю комиссии по соблюдению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требований к служебному поведению 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муниципальных служащих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Преторийский</w:t>
            </w: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сельсовет Переволоцкого района Оренбургской области и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урегулированию конфликта интересов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                                                                          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от ________________________________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250F24">
              <w:rPr>
                <w:rFonts w:ascii="Times New Roman" w:eastAsia="Times New Roman" w:hAnsi="Times New Roman" w:cs="Times New Roman"/>
                <w:sz w:val="18"/>
                <w:szCs w:val="20"/>
              </w:rPr>
              <w:t>(Ф.И.О.,</w:t>
            </w:r>
            <w:proofErr w:type="gramEnd"/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50F24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50F24">
              <w:rPr>
                <w:rFonts w:ascii="Times New Roman" w:eastAsia="Times New Roman" w:hAnsi="Times New Roman" w:cs="Times New Roman"/>
                <w:sz w:val="18"/>
                <w:szCs w:val="20"/>
              </w:rPr>
              <w:t>должность муниципального служащего)</w:t>
            </w:r>
          </w:p>
          <w:p w:rsidR="000F10CE" w:rsidRPr="00250F24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Arial" w:eastAsia="Times New Roman" w:hAnsi="Arial" w:cs="Arial"/>
                <w:bCs/>
                <w:sz w:val="24"/>
                <w:szCs w:val="28"/>
              </w:rPr>
            </w:pPr>
          </w:p>
        </w:tc>
      </w:tr>
    </w:tbl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250F24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Заявление</w:t>
      </w:r>
    </w:p>
    <w:p w:rsidR="000F10CE" w:rsidRPr="003D51BC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своего (своих) </w:t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(указывается: супруги, супруга, несовершеннолетнего ребенка)</w:t>
      </w: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«_____» __________ 20__ года мною </w:t>
      </w:r>
      <w:proofErr w:type="gramStart"/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0F10CE" w:rsidRPr="003D51BC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(указывается наименование соответствующей кадровой службы)</w:t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была представлена справка о доходах, об имуществе и обязательствах имущественного характера супруги (супруга) и несовершеннолетних детей муниципального служащего (далее – справка), а именно:___________________________________________________________ </w:t>
      </w:r>
      <w:r w:rsidRPr="003D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(указать кого: супруга, супруги, несовершеннолетнего сына,  несовершеннолетней дочери)</w:t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</w:t>
      </w:r>
      <w:proofErr w:type="gramStart"/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(фамилия, имя, отчество, дата рождения)</w:t>
      </w: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Сообщаю о невозможности представления в справке сведений о __________________________________________________________________</w:t>
      </w: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(указать, каких именно сведений)</w:t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полном объеме по нижеследующим объективным и уважительным причинам: __________________________________________________________________</w:t>
      </w: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(излагаются причины)</w:t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0F10CE" w:rsidRPr="003D51BC" w:rsidRDefault="000F10CE" w:rsidP="000F10C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прошу учесть следующее: __________________________________________________________________</w:t>
      </w: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(излагаются обстоятельства по усмотрению муниципального служащего)</w:t>
      </w:r>
    </w:p>
    <w:p w:rsidR="000F10CE" w:rsidRPr="003D51BC" w:rsidRDefault="000F10CE" w:rsidP="000F10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Приложение: __________________________________________________________________</w:t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(прилагаются документы, подтверждающие факты, изложенные в заявлении, при их наличии)</w:t>
      </w: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 20__ года </w:t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_________________________</w:t>
      </w: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Pr="003D51BC">
        <w:rPr>
          <w:rFonts w:ascii="Times New Roman" w:eastAsia="Times New Roman" w:hAnsi="Times New Roman" w:cs="Times New Roman"/>
          <w:bCs/>
          <w:lang w:eastAsia="ru-RU"/>
        </w:rPr>
        <w:t>(подпись) (расшифровка подписи)</w:t>
      </w:r>
    </w:p>
    <w:p w:rsidR="000F10CE" w:rsidRPr="003D51BC" w:rsidRDefault="000F10CE" w:rsidP="000F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250F24" w:rsidRDefault="000F10CE" w:rsidP="000F10CE">
      <w:pPr>
        <w:autoSpaceDE w:val="0"/>
        <w:autoSpaceDN w:val="0"/>
        <w:adjustRightInd w:val="0"/>
        <w:spacing w:after="0" w:line="240" w:lineRule="auto"/>
        <w:ind w:left="4500" w:hanging="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Приложение № 3</w:t>
      </w:r>
    </w:p>
    <w:p w:rsidR="000F10CE" w:rsidRPr="00250F24" w:rsidRDefault="000F10CE" w:rsidP="000F10CE">
      <w:pPr>
        <w:spacing w:after="0" w:line="240" w:lineRule="auto"/>
        <w:ind w:left="4500" w:hanging="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Положению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Переволоцкого района Оренбургской области и урегулированию конфликта интересов</w:t>
      </w:r>
    </w:p>
    <w:p w:rsidR="000F10CE" w:rsidRPr="00250F24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0CE" w:rsidRPr="00250F24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0CE" w:rsidRPr="00250F24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0CE" w:rsidRPr="00250F24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по соблюдению требований</w:t>
      </w:r>
    </w:p>
    <w:p w:rsidR="000F10CE" w:rsidRPr="00250F24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Преторийский</w:t>
      </w: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Переволоцкого района Оренбургской области</w:t>
      </w:r>
    </w:p>
    <w:p w:rsidR="000F10CE" w:rsidRPr="00250F24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>и урегулированию конфликта интересов</w:t>
      </w:r>
    </w:p>
    <w:p w:rsidR="000F10CE" w:rsidRPr="003D51BC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</w:t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F10CE" w:rsidRPr="003D51BC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Претория</w:t>
      </w:r>
      <w:bookmarkStart w:id="2" w:name="_GoBack"/>
      <w:bookmarkEnd w:id="2"/>
    </w:p>
    <w:p w:rsidR="000F10CE" w:rsidRPr="003D51BC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250F24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0F24">
        <w:rPr>
          <w:rFonts w:ascii="Times New Roman" w:eastAsia="Times New Roman" w:hAnsi="Times New Roman" w:cs="Times New Roman"/>
          <w:sz w:val="24"/>
          <w:szCs w:val="28"/>
          <w:lang w:eastAsia="ru-RU"/>
        </w:rPr>
        <w:t>ЛИСТ ЗАОЧНОГО ГОЛОСОВАНИЯ</w:t>
      </w:r>
    </w:p>
    <w:p w:rsidR="000F10CE" w:rsidRPr="00250F24" w:rsidRDefault="000F10CE" w:rsidP="000F1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3190"/>
      </w:tblGrid>
      <w:tr w:rsidR="000F10CE" w:rsidRPr="003D51BC" w:rsidTr="003E3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CE" w:rsidRPr="003D51BC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1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51B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51B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CE" w:rsidRPr="003D51BC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1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 решения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CE" w:rsidRPr="003D51BC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1BC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Выражение мнения («за», «против», «воздержался»)</w:t>
            </w:r>
          </w:p>
        </w:tc>
      </w:tr>
      <w:tr w:rsidR="000F10CE" w:rsidRPr="003D51BC" w:rsidTr="003E3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E" w:rsidRPr="003D51BC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E" w:rsidRPr="003D51BC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E" w:rsidRPr="003D51BC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10CE" w:rsidRPr="003D51BC" w:rsidTr="003E39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E" w:rsidRPr="003D51BC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E" w:rsidRPr="003D51BC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CE" w:rsidRPr="003D51BC" w:rsidRDefault="000F10CE" w:rsidP="003E39C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10CE" w:rsidRPr="003D51BC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</w:t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(подпись)</w:t>
      </w: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(Фамилия И.О.)</w:t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D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г. </w:t>
      </w:r>
    </w:p>
    <w:p w:rsidR="000F10CE" w:rsidRPr="003D51BC" w:rsidRDefault="000F10CE" w:rsidP="000F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0CE" w:rsidRPr="003D51BC" w:rsidRDefault="000F10CE" w:rsidP="000F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CE" w:rsidRPr="003D51BC" w:rsidRDefault="000F10CE" w:rsidP="000F10CE">
      <w:pPr>
        <w:autoSpaceDE w:val="0"/>
        <w:autoSpaceDN w:val="0"/>
        <w:adjustRightInd w:val="0"/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</w:p>
    <w:p w:rsidR="000F10CE" w:rsidRPr="0027630B" w:rsidRDefault="000F10CE" w:rsidP="000F10CE">
      <w:pPr>
        <w:rPr>
          <w:rFonts w:ascii="Times New Roman" w:hAnsi="Times New Roman" w:cs="Times New Roman"/>
          <w:sz w:val="28"/>
          <w:szCs w:val="28"/>
        </w:rPr>
      </w:pP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04"/>
    <w:rsid w:val="000F10CE"/>
    <w:rsid w:val="0040375C"/>
    <w:rsid w:val="00695404"/>
    <w:rsid w:val="009B20ED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C"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40375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5C"/>
    <w:rPr>
      <w:b/>
      <w:bCs/>
    </w:rPr>
  </w:style>
  <w:style w:type="character" w:customStyle="1" w:styleId="60">
    <w:name w:val="Заголовок 6 Знак"/>
    <w:basedOn w:val="a0"/>
    <w:link w:val="6"/>
    <w:rsid w:val="0040375C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C"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40375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75C"/>
    <w:rPr>
      <w:b/>
      <w:bCs/>
    </w:rPr>
  </w:style>
  <w:style w:type="character" w:customStyle="1" w:styleId="60">
    <w:name w:val="Заголовок 6 Знак"/>
    <w:basedOn w:val="a0"/>
    <w:link w:val="6"/>
    <w:rsid w:val="0040375C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2AFEF2185AEFF24999D3080688CD0E0C0CF5ECA659D0717A30C2202C53AE7Bz6K" TargetMode="External"/><Relationship Id="rId13" Type="http://schemas.openxmlformats.org/officeDocument/2006/relationships/hyperlink" Target="consultantplus://offline/ref=7946A4FBCD66C70DAB05A5DFF809FF47C446ABFF5453A54A08C9DB2296FAE66D91CB195085B312A62447EA16160099713DC6BA282AE81D61E8wDI" TargetMode="External"/><Relationship Id="rId18" Type="http://schemas.openxmlformats.org/officeDocument/2006/relationships/hyperlink" Target="consultantplus://offline/ref=7946A4FBCD66C70DAB05A5DFF809FF47C446ABFF5453A54A08C9DB2296FAE66D91CB195085B312A42647EA16160099713DC6BA282AE81D61E8wDI" TargetMode="External"/><Relationship Id="rId26" Type="http://schemas.openxmlformats.org/officeDocument/2006/relationships/hyperlink" Target="consultantplus://offline/ref=869274357F69F018283DAA2F0401C275EEA17536234D039F93D19FA1FFF0B5EC20FBF7123A73C0E47A185003B01D527525D8F55CF14103C0v318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step\Desktop\&#1087;&#1086;&#1083;&#1086;&#1078;&#1077;&#1085;&#1080;&#1077;-&#1087;&#1086;-&#1077;&#1076;&#1080;&#1085;&#1086;&#1081;-&#1082;&#1086;&#1084;&#1080;&#1089;&#1089;&#1080;&#1080;.docx" TargetMode="External"/><Relationship Id="rId7" Type="http://schemas.openxmlformats.org/officeDocument/2006/relationships/hyperlink" Target="consultantplus://offline/ref=3BFE8383336688E41FF170A65680E0212C2EB11B7E7A1A2683CD5405D40ED7030C7586D0q7iBD" TargetMode="External"/><Relationship Id="rId12" Type="http://schemas.openxmlformats.org/officeDocument/2006/relationships/hyperlink" Target="consultantplus://offline/ref=7946A4FBCD66C70DAB05A5DFF809FF47C446ABFF5453A54A08C9DB2296FAE66D91CB195085B312A72147EA16160099713DC6BA282AE81D61E8wDI" TargetMode="External"/><Relationship Id="rId17" Type="http://schemas.openxmlformats.org/officeDocument/2006/relationships/hyperlink" Target="consultantplus://offline/ref=7946A4FBCD66C70DAB05A5DFF809FF47C446ABFF5453A54A08C9DB2296FAE66D91CB195085B312A22047EA16160099713DC6BA282AE81D61E8wDI" TargetMode="External"/><Relationship Id="rId25" Type="http://schemas.openxmlformats.org/officeDocument/2006/relationships/hyperlink" Target="consultantplus://offline/ref=B256F0B3BB3A43C2164E6F0AE12CF9BA817D65992598F4A17DB8B0192281C029DABF0A98720EB6C4B6F318195D12AFC19C7E04202BA1584C10f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46A4FBCD66C70DAB05A5DFF809FF47C446ABFF5453A54A08C9DB2296FAE66D91CB195085B312A62447EA16160099713DC6BA282AE81D61E8wDI" TargetMode="External"/><Relationship Id="rId20" Type="http://schemas.openxmlformats.org/officeDocument/2006/relationships/hyperlink" Target="file:///C:\Users\step\Desktop\&#1087;&#1086;&#1083;&#1086;&#1078;&#1077;&#1085;&#1080;&#1077;-&#1087;&#1086;-&#1077;&#1076;&#1080;&#1085;&#1086;&#1081;-&#1082;&#1086;&#1084;&#1080;&#1089;&#1089;&#1080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E8383336688E41FF170A65680E0212C2EB11B7E7A1A2683CD5405D40ED7030C7586D0q7iBD" TargetMode="External"/><Relationship Id="rId11" Type="http://schemas.openxmlformats.org/officeDocument/2006/relationships/hyperlink" Target="consultantplus://offline/ref=7946A4FBCD66C70DAB05A5DFF809FF47C446ABFF5453A54A08C9DB2296FAE66D91CB195085B313AA2747EA16160099713DC6BA282AE81D61E8wDI" TargetMode="External"/><Relationship Id="rId24" Type="http://schemas.openxmlformats.org/officeDocument/2006/relationships/hyperlink" Target="consultantplus://offline/ref=B256F0B3BB3A43C2164E6F0AE12CF9BA817D65992598F4A17DB8B0192281C029DABF0A98720EB6C4B6F318195D12AFC19C7E04202BA1584C10f0G" TargetMode="External"/><Relationship Id="rId5" Type="http://schemas.openxmlformats.org/officeDocument/2006/relationships/hyperlink" Target="consultantplus://offline/ref=1DCCD405D65AEFD1F3F1A5401398701CEDB6C0FDEF9505A7468A56F49CpENAD" TargetMode="External"/><Relationship Id="rId15" Type="http://schemas.openxmlformats.org/officeDocument/2006/relationships/hyperlink" Target="consultantplus://offline/ref=7946A4FBCD66C70DAB05A5DFF809FF47C446ABFF5453A54A08C9DB2296FAE66D91CB195085B312A72147EA16160099713DC6BA282AE81D61E8wDI" TargetMode="External"/><Relationship Id="rId23" Type="http://schemas.openxmlformats.org/officeDocument/2006/relationships/hyperlink" Target="consultantplus://offline/ref=6FC5D46CEAB363FD619586541838D5A936E5E3323551A42F9A8248E4309053F8122E31J603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946A4FBCD66C70DAB05A5DFF809FF47C446ABFF5453A54A08C9DB2296FAE66D91CB195085B312A72647EA16160099713DC6BA282AE81D61E8wDI" TargetMode="External"/><Relationship Id="rId19" Type="http://schemas.openxmlformats.org/officeDocument/2006/relationships/hyperlink" Target="consultantplus://offline/ref=7946A4FBCD66C70DAB05A5DFF809FF47C446ABFF5453A54A08C9DB2296FAE66D91CB195085B312A72047EA16160099713DC6BA282AE81D61E8w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61E0642BAA502AF252AFEF2185AEFF24999D3080688CD0E0C0CF5ECA659D0717A30C2202C52A27Bz5K" TargetMode="External"/><Relationship Id="rId14" Type="http://schemas.openxmlformats.org/officeDocument/2006/relationships/hyperlink" Target="consultantplus://offline/ref=7946A4FBCD66C70DAB05A5DFF809FF47C446ABFF5453A54A08C9DB2296FAE66D91CB195085B313AA2747EA16160099713DC6BA282AE81D61E8wDI" TargetMode="External"/><Relationship Id="rId22" Type="http://schemas.openxmlformats.org/officeDocument/2006/relationships/hyperlink" Target="consultantplus://offline/ref=6FC5D46CEAB363FD619586541838D5A936E5E3323551A42F9A8248E4309053F8122E31634129AA28J20D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7274</Words>
  <Characters>41462</Characters>
  <Application>Microsoft Office Word</Application>
  <DocSecurity>0</DocSecurity>
  <Lines>345</Lines>
  <Paragraphs>97</Paragraphs>
  <ScaleCrop>false</ScaleCrop>
  <Company/>
  <LinksUpToDate>false</LinksUpToDate>
  <CharactersWithSpaces>48639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2022-05-06T05:28:00Z</dcterms:created>
  <dcterms:modified xsi:type="dcterms:W3CDTF">2022-05-06T05:43:00Z</dcterms:modified>
</cp:coreProperties>
</file>