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E6" w:rsidRPr="00FA30E6" w:rsidRDefault="00FA30E6" w:rsidP="00FA30E6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Pr="00FA30E6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FA30E6" w:rsidRPr="00FA30E6" w:rsidRDefault="00FA30E6" w:rsidP="00FA30E6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4"/>
        </w:rPr>
      </w:pPr>
      <w:r w:rsidRPr="00FA30E6">
        <w:rPr>
          <w:rFonts w:ascii="Times New Roman" w:hAnsi="Times New Roman" w:cs="Times New Roman"/>
          <w:b/>
          <w:sz w:val="28"/>
          <w:szCs w:val="24"/>
        </w:rPr>
        <w:t>муниципального образования</w:t>
      </w:r>
    </w:p>
    <w:p w:rsidR="00FA30E6" w:rsidRPr="00FA30E6" w:rsidRDefault="00FA30E6" w:rsidP="00FA30E6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Pr="00FA30E6">
        <w:rPr>
          <w:rFonts w:ascii="Times New Roman" w:hAnsi="Times New Roman" w:cs="Times New Roman"/>
          <w:b/>
          <w:sz w:val="28"/>
          <w:szCs w:val="24"/>
        </w:rPr>
        <w:t>Преторийский сельсовет</w:t>
      </w:r>
    </w:p>
    <w:p w:rsidR="00FA30E6" w:rsidRPr="00FA30E6" w:rsidRDefault="00FA30E6" w:rsidP="00FA30E6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A30E6">
        <w:rPr>
          <w:rFonts w:ascii="Times New Roman" w:hAnsi="Times New Roman" w:cs="Times New Roman"/>
          <w:b/>
          <w:sz w:val="28"/>
          <w:szCs w:val="24"/>
        </w:rPr>
        <w:t>ПЕРЕВОЛОЦКОГО РАЙОНА</w:t>
      </w:r>
    </w:p>
    <w:p w:rsidR="00FA30E6" w:rsidRPr="00FA30E6" w:rsidRDefault="00FA30E6" w:rsidP="00FA30E6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FA30E6">
        <w:rPr>
          <w:rFonts w:ascii="Times New Roman" w:hAnsi="Times New Roman" w:cs="Times New Roman"/>
          <w:b/>
          <w:sz w:val="28"/>
          <w:szCs w:val="24"/>
        </w:rPr>
        <w:t>ОРЕНБУРГСКОЙ ОБЛАСТИ</w:t>
      </w:r>
    </w:p>
    <w:p w:rsidR="00FA30E6" w:rsidRPr="00FA30E6" w:rsidRDefault="00FA30E6" w:rsidP="00FA30E6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FA30E6" w:rsidRPr="00FA30E6" w:rsidRDefault="00FA30E6" w:rsidP="00FA30E6">
      <w:pPr>
        <w:pStyle w:val="6"/>
        <w:rPr>
          <w:rFonts w:ascii="Times New Roman" w:hAnsi="Times New Roman" w:cs="Times New Roman"/>
          <w:b/>
          <w:i w:val="0"/>
          <w:color w:val="auto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Cs w:val="24"/>
        </w:rPr>
        <w:t xml:space="preserve">               </w:t>
      </w:r>
      <w:r w:rsidRPr="00FA30E6">
        <w:rPr>
          <w:rFonts w:ascii="Times New Roman" w:hAnsi="Times New Roman" w:cs="Times New Roman"/>
          <w:b/>
          <w:i w:val="0"/>
          <w:color w:val="auto"/>
          <w:szCs w:val="24"/>
        </w:rPr>
        <w:t>ПОСТАНОВЛЕНИЕ</w:t>
      </w:r>
    </w:p>
    <w:p w:rsidR="00FA30E6" w:rsidRPr="003A7ED9" w:rsidRDefault="00FA30E6" w:rsidP="00FA30E6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E6" w:rsidRPr="003A7ED9" w:rsidRDefault="00FA30E6" w:rsidP="00FA30E6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34/1</w:t>
      </w:r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BD6D79" w:rsidRDefault="00BD6D79" w:rsidP="002C0289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BD6D79" w:rsidRPr="00FA30E6" w:rsidRDefault="002C0289" w:rsidP="002C0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148FF" w:rsidRPr="00FA3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</w:t>
      </w:r>
      <w:r w:rsidR="00BD6D79" w:rsidRPr="00FA3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утверждении положения «По </w:t>
      </w:r>
      <w:r w:rsidR="000148FF" w:rsidRPr="00FA3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охране </w:t>
      </w:r>
    </w:p>
    <w:p w:rsidR="00FA30E6" w:rsidRDefault="000148FF" w:rsidP="002C0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 в администрации</w:t>
      </w:r>
      <w:r w:rsidR="00FA3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3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Преторийского </w:t>
      </w:r>
    </w:p>
    <w:p w:rsidR="000148FF" w:rsidRPr="00FA30E6" w:rsidRDefault="000148FF" w:rsidP="002C0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сельсовета </w:t>
      </w:r>
      <w:r w:rsidR="002C0289" w:rsidRPr="00FA3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Переволоцкого района»</w:t>
      </w:r>
    </w:p>
    <w:p w:rsidR="0049387A" w:rsidRPr="00FA30E6" w:rsidRDefault="0049387A" w:rsidP="0049387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87A" w:rsidRPr="00FA30E6" w:rsidRDefault="00FA30E6" w:rsidP="00FA3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148FF" w:rsidRPr="00FA30E6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Трудовым кодексом Российской Федерации, Приказом Минтруда России от 31.01.2022 № 37 «Об утверждении Рекомендаций по структуре службы охраны труда в организации и по численности работников службы охраны труда», Порядком обучения по охране труда и проверке знаний требований охраны труда работников организаций, утвержденным постановлением Минтруда России и Минобразования России от 13 января 2003 года № 1/29, Федеральным законом от</w:t>
      </w:r>
      <w:proofErr w:type="gramEnd"/>
      <w:r w:rsidR="000148FF" w:rsidRPr="00FA30E6">
        <w:rPr>
          <w:rFonts w:ascii="Times New Roman" w:hAnsi="Times New Roman" w:cs="Times New Roman"/>
          <w:sz w:val="28"/>
          <w:szCs w:val="28"/>
          <w:lang w:eastAsia="ru-RU"/>
        </w:rPr>
        <w:t xml:space="preserve"> 28.12.2013 № 426-ФЗ «О специальной оценке условий труда</w:t>
      </w:r>
      <w:r w:rsidR="00BD6D79" w:rsidRPr="00FA30E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A30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6D79" w:rsidRPr="00FA30E6">
        <w:rPr>
          <w:rFonts w:ascii="Times New Roman" w:hAnsi="Times New Roman" w:cs="Times New Roman"/>
          <w:sz w:val="28"/>
          <w:szCs w:val="28"/>
          <w:lang w:eastAsia="ru-RU"/>
        </w:rPr>
        <w:t>приказом Минтруда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6D79" w:rsidRPr="00FA30E6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49387A" w:rsidRPr="00FA30E6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6D79" w:rsidRPr="00FA30E6">
        <w:rPr>
          <w:rFonts w:ascii="Times New Roman" w:hAnsi="Times New Roman" w:cs="Times New Roman"/>
          <w:sz w:val="28"/>
          <w:szCs w:val="28"/>
          <w:lang w:eastAsia="ru-RU"/>
        </w:rPr>
        <w:t>776н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6D79" w:rsidRPr="00FA30E6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6D79" w:rsidRPr="00FA30E6">
        <w:rPr>
          <w:rFonts w:ascii="Times New Roman" w:hAnsi="Times New Roman" w:cs="Times New Roman"/>
          <w:sz w:val="28"/>
          <w:szCs w:val="28"/>
          <w:lang w:eastAsia="ru-RU"/>
        </w:rPr>
        <w:t>21.10.2021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6D79" w:rsidRPr="00FA30E6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D79" w:rsidRPr="00FA30E6">
        <w:rPr>
          <w:rFonts w:ascii="Times New Roman" w:hAnsi="Times New Roman" w:cs="Times New Roman"/>
          <w:sz w:val="28"/>
          <w:szCs w:val="28"/>
        </w:rPr>
        <w:t>«</w:t>
      </w:r>
      <w:r w:rsidR="00BD6D79" w:rsidRPr="00FA30E6">
        <w:rPr>
          <w:rFonts w:ascii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6D79" w:rsidRPr="00FA30E6"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6D79" w:rsidRPr="00FA30E6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6D79" w:rsidRPr="00FA30E6">
        <w:rPr>
          <w:rFonts w:ascii="Times New Roman" w:hAnsi="Times New Roman" w:cs="Times New Roman"/>
          <w:sz w:val="28"/>
          <w:szCs w:val="28"/>
          <w:lang w:eastAsia="ru-RU"/>
        </w:rPr>
        <w:t>охране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6D79" w:rsidRPr="00FA30E6">
        <w:rPr>
          <w:rFonts w:ascii="Times New Roman" w:hAnsi="Times New Roman" w:cs="Times New Roman"/>
          <w:sz w:val="28"/>
          <w:szCs w:val="28"/>
          <w:lang w:eastAsia="ru-RU"/>
        </w:rPr>
        <w:t>труда»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6D79" w:rsidRPr="00FA30E6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="00BD6D79" w:rsidRPr="00FA30E6">
        <w:rPr>
          <w:rFonts w:ascii="Times New Roman" w:hAnsi="Times New Roman" w:cs="Times New Roman"/>
          <w:sz w:val="28"/>
          <w:szCs w:val="28"/>
          <w:lang w:eastAsia="ru-RU"/>
        </w:rPr>
        <w:t>Правительства 2464 от 24.12.2021 г.</w:t>
      </w:r>
      <w:r w:rsidR="00705F7A" w:rsidRPr="00FA30E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9387A" w:rsidRPr="00FA30E6" w:rsidRDefault="00FA30E6" w:rsidP="00FA30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9387A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05F7A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387A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по охране труда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9387A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Преторийск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сельсовет</w:t>
      </w:r>
      <w:r w:rsidR="0049387A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Переволоцкого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постановлению.</w:t>
      </w:r>
    </w:p>
    <w:p w:rsidR="0049387A" w:rsidRPr="00FA30E6" w:rsidRDefault="00FA30E6" w:rsidP="00FA30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387A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54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подписания</w:t>
      </w:r>
      <w:r w:rsidR="00B5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обнародованию в установленном зако</w:t>
      </w:r>
      <w:r w:rsidR="0049387A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порядке </w:t>
      </w:r>
      <w:r w:rsidR="00B54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его</w:t>
      </w:r>
      <w:r w:rsidR="0049387A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49387A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Преторийский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49387A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5F7A" w:rsidRDefault="00FA30E6" w:rsidP="00FA30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9387A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выполнения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9387A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F7A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05F7A" w:rsidRPr="00FA30E6" w:rsidRDefault="00705F7A" w:rsidP="0049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F7A" w:rsidRPr="00FA30E6" w:rsidRDefault="00705F7A" w:rsidP="00705F7A">
      <w:pPr>
        <w:tabs>
          <w:tab w:val="left" w:pos="77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B5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Журавлев</w:t>
      </w:r>
    </w:p>
    <w:p w:rsidR="0049387A" w:rsidRDefault="0049387A" w:rsidP="0049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C1" w:rsidRPr="00FA30E6" w:rsidRDefault="00B54FC1" w:rsidP="0049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прокурору, в дело.</w:t>
      </w:r>
    </w:p>
    <w:p w:rsidR="00B54FC1" w:rsidRPr="00B54FC1" w:rsidRDefault="0049387A" w:rsidP="00B54FC1">
      <w:pPr>
        <w:tabs>
          <w:tab w:val="left" w:pos="726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1 </w:t>
      </w:r>
    </w:p>
    <w:p w:rsidR="00B54FC1" w:rsidRPr="00B54FC1" w:rsidRDefault="0049387A" w:rsidP="00B54FC1">
      <w:pPr>
        <w:tabs>
          <w:tab w:val="left" w:pos="726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B54FC1" w:rsidRPr="00B54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постановлению администрации </w:t>
      </w:r>
    </w:p>
    <w:p w:rsidR="0049387A" w:rsidRPr="00FA30E6" w:rsidRDefault="00B54FC1" w:rsidP="00B54FC1">
      <w:pPr>
        <w:tabs>
          <w:tab w:val="left" w:pos="726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№34/1-п от 19.04.2022 г.</w:t>
      </w:r>
      <w:r w:rsidR="0049387A" w:rsidRPr="00B54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21CA8" w:rsidRDefault="00721CA8" w:rsidP="00B54FC1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4FC1" w:rsidRDefault="0049387A" w:rsidP="00B54FC1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A3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49387A" w:rsidRPr="00FA30E6" w:rsidRDefault="0049387A" w:rsidP="00B54FC1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охране труда в администрации </w:t>
      </w:r>
      <w:r w:rsidR="00B54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FA3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Преторийск</w:t>
      </w:r>
      <w:r w:rsidR="00B54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сельсовет</w:t>
      </w:r>
      <w:r w:rsidRPr="00FA3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Переволоцкого района Оренбургской области</w:t>
      </w:r>
    </w:p>
    <w:p w:rsidR="00367D56" w:rsidRPr="00FA30E6" w:rsidRDefault="00705F7A" w:rsidP="00705F7A">
      <w:pPr>
        <w:pStyle w:val="aa"/>
        <w:numPr>
          <w:ilvl w:val="0"/>
          <w:numId w:val="1"/>
        </w:numPr>
        <w:jc w:val="center"/>
        <w:rPr>
          <w:rFonts w:cs="Times New Roman"/>
          <w:b/>
          <w:sz w:val="28"/>
          <w:szCs w:val="28"/>
        </w:rPr>
      </w:pPr>
      <w:r w:rsidRPr="00FA30E6">
        <w:rPr>
          <w:rFonts w:cs="Times New Roman"/>
          <w:b/>
          <w:sz w:val="28"/>
          <w:szCs w:val="28"/>
        </w:rPr>
        <w:t xml:space="preserve">Общие положения </w:t>
      </w:r>
    </w:p>
    <w:p w:rsidR="00705F7A" w:rsidRPr="00FA30E6" w:rsidRDefault="00705F7A" w:rsidP="00705F7A">
      <w:pPr>
        <w:pStyle w:val="aa"/>
        <w:ind w:left="720"/>
        <w:rPr>
          <w:rFonts w:cs="Times New Roman"/>
          <w:b/>
          <w:sz w:val="28"/>
          <w:szCs w:val="28"/>
        </w:rPr>
      </w:pPr>
    </w:p>
    <w:p w:rsidR="0049387A" w:rsidRPr="00FA30E6" w:rsidRDefault="00367D56" w:rsidP="00367D56">
      <w:pPr>
        <w:pStyle w:val="aa"/>
        <w:ind w:firstLine="708"/>
        <w:jc w:val="both"/>
        <w:rPr>
          <w:rFonts w:cs="Times New Roman"/>
          <w:b/>
          <w:bCs/>
          <w:sz w:val="28"/>
          <w:szCs w:val="28"/>
        </w:rPr>
      </w:pPr>
      <w:r w:rsidRPr="00FA30E6">
        <w:rPr>
          <w:rFonts w:cs="Times New Roman"/>
          <w:sz w:val="28"/>
          <w:szCs w:val="28"/>
        </w:rPr>
        <w:t>Настоящее положение устанавливает правовые основы регулирования отношений в области охраны труда между работодателем и работниками, и направленно на создание условий труда, соответствующих требований сохранения жизни и здоровья работников в процессе трудовой деятельности.</w:t>
      </w:r>
    </w:p>
    <w:p w:rsidR="00B54FC1" w:rsidRPr="00B54FC1" w:rsidRDefault="000148FF" w:rsidP="00B54FC1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Права и обязанности работников администрации </w:t>
      </w:r>
    </w:p>
    <w:p w:rsidR="000148FF" w:rsidRPr="00B54FC1" w:rsidRDefault="000148FF" w:rsidP="00B54FC1">
      <w:pPr>
        <w:pStyle w:val="ab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охраны труда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05F7A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соответствии с Трудовым Кодексом Российской Федерации каждый работник имеет право </w:t>
      </w:r>
      <w:proofErr w:type="gramStart"/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место, соответствующее требованиям охраны труда;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социальное страхование от несчастных случаев на производстве и профессиональных заболеваний;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существующих профессиональных рисках и их уровнях, а также о мерах по защите от воздействия вредных и (или) опасных производственных факторов;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опасности, за исключением случаев, предусмотренных федеральными законами;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средствами, прошедшими подтверждение соответствия в установленном законодательством Российской Федерации о техническом регулировании порядке;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за счет средств работодателя;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труда;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 и компенсации в связи с работой с вредными и (или) опасными условиями труда, включая медицинское обеспечение, в порядке и размерах, не ниже установленных настоящим Кодексом, другими федеральными законами и иными нормативными правовыми актами Российской Федерации либо коллективным договором, трудовым договором;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  <w:proofErr w:type="gramEnd"/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представительные органы работников (при наличии таких представительных органов) по вопросам охраны труда;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заболевания, а также в рассмотрении причин и обстоятельств событий, приведших к возникновению микроповреждений (микротравм);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внеочередной медицинский осмотр в соответствии с нормативными правовыми актами и (или) медицинскими рекомендациями с сохранением за ним места работы (должности) и среднего заработка на время прохождения указанного медицинского осмотра.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05F7A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Работник администрации обязан: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охраны труда;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исправностью используемых оборудования и инструментов в пределах выполнения своей трудовой функции;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 правильно применять средства индивидуальной и коллективной защиты;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в установленном порядке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  <w:proofErr w:type="gramEnd"/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поставить в известность своего непосредственного руководителя о выявленных неисправностях, используемых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устранения;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указанными в части второй статьи 227 настоящего Кодекса,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</w:t>
      </w:r>
      <w:proofErr w:type="gramEnd"/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заболевания, острого отравления;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случаях, предусмотренных трудовым законодательством и иными нормативными правовыми актами, содержащими нормы трудового права,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актами, и (или) медицинскими рекомендациями.</w:t>
      </w:r>
      <w:proofErr w:type="gramEnd"/>
    </w:p>
    <w:p w:rsidR="000148FF" w:rsidRPr="00FA30E6" w:rsidRDefault="00705F7A" w:rsidP="00B54FC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148FF" w:rsidRPr="00FA3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Обязанности работодателя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05F7A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Работодатель обязан обеспечить: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работников при эксплуатации зданий, сооружений, оборудования, осуществлении технологических процессов, а также эксплуатации применяемых в производстве инструментов, сырья и материалов;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функционирование системы управления охраной труда;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каждого рабочего места государственным нормативным требованиям охраны труда;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выявление опасностей и профессиональных рисков, их регулярный анализ и оценку;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по улучшению условий и охраны труда;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мер, направленных на обеспечение безопасных условий и охраны труда, оценку уровня профессиональных рисков перед вводом в эксплуатацию производственных объектов, вновь организованных рабочих мест;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за счет собственных средств и выдачу средств индивидуальной защиты и смывающих средств, прошедших подтверждение соответствия в установленном законодательством Российской Федерации о техническом регулировании порядке, в соответствии с требованиями охраны труда и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средствами коллективной защиты;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</w:t>
      </w:r>
      <w:proofErr w:type="gramStart"/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условий труда на рабочих местах, соблюдением работниками требований охраны труда, а также за правильностью применения ими средств индивидуальной и коллективной защиты;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специальной оценки условий труда в соответствии с законодательством о специальной оценке условий труда;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трудовым законодательством и иными нормативными правовыми актами, содержащими нормы трудового права, организацию проведения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работников, внеочередных медицинских осмотров работников в соответствии с медицинскими рекомендациями, химико-токсикологических исследований наличия в организме человека наркотических средств, психотропных</w:t>
      </w:r>
      <w:proofErr w:type="gramEnd"/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и их метаболитов с сохранением за работниками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освидетельствований, химико-токсикологических исследований;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работников к исполнению ими трудовых обязанностей без прохождения в установленном порядке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(для определенных категорий работников) и проверки знания требований охраны труда, обязательных</w:t>
      </w:r>
      <w:proofErr w:type="gramEnd"/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осмотров, обязательных психиатрических освидетельствований, а также в случае медицинских противопоказаний;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предотвращению аварийных ситуаций, сохранению жизни и здоровья работников при возникновении таких ситуаций, а также по оказанию первой помощи пострадавшим;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 и учет несчастных случаев на производстве и профессиональных заболеваний, учет и рассмотрение причин и обстоятельств событий, приведших к возникновению микроповреждений (микротравм), в соответствии с настоящим Кодексом, другими федеральными законами и иными нормативными правовыми актами Российской Федерации;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работников об условиях и охране труда на их рабочих местах,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</w:t>
      </w:r>
      <w:proofErr w:type="gramEnd"/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дистанционную видео-, ауди</w:t>
      </w:r>
      <w:proofErr w:type="gramStart"/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иную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фиксацию процессов производства работ, в целях контроля за безопасностью производства работ;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утверждение локальных нормативных актов по охране труда;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установленных для отдельных категорий работников ограничений на привлечение их к выполнению работ с вредными и (или) опасными условиями труда;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при возникновении угрозы жизни и здоровью работников производства работ, а также эксплуатации оборудования, зданий или сооружений, осуществления отдельных видов деятельности, оказания услуг до устранения такой угрозы;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89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работу инвалида или в случае признания работника инвалидом создание для него условий труда, в том числе производственных и санитарно-бытовых, в соответствии с индивидуальной программой реабилитации или реабилитации инвалида, а также обеспечение охраны труда.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работников администрации с требованиями охраны труда.</w:t>
      </w:r>
    </w:p>
    <w:p w:rsidR="000148FF" w:rsidRPr="00FA30E6" w:rsidRDefault="00705F7A" w:rsidP="00B54FC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148FF" w:rsidRPr="00FA3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80CCD" w:rsidRPr="00FA3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0148FF" w:rsidRPr="00FA3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 охране</w:t>
      </w:r>
      <w:proofErr w:type="gramEnd"/>
      <w:r w:rsidR="000148FF" w:rsidRPr="00FA3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труда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05F7A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Все работники администрации обязаны проходить обучение по охране труда и проверку знаний требований охраны труда в порядке, определенном Постановлением Минтруда России, Минобразования России от 13.01.2003 № 1/29 «Об утверждении Порядка обучения по охране труда и проверки </w:t>
      </w:r>
      <w:proofErr w:type="gramStart"/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требований охраны труда работников организаций</w:t>
      </w:r>
      <w:proofErr w:type="gramEnd"/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05F7A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принимаемые на работу лица, а также командированные в администрацию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консультант по охране труда или работник, на которого приказом работодателя (или уполномоченного им лица</w:t>
      </w:r>
      <w:proofErr w:type="gramEnd"/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возложены эти обязанности.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05F7A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Кроме вводного инструктажа по охране труда проводится первичный инструктаж на рабочем месте согласно утвержденным инструкциям администрации. Первичный инструктаж на рабочем месте 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проводят руководители отделов, прошедшие </w:t>
      </w:r>
      <w:proofErr w:type="gramStart"/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или работник, на которого возложены обязанности по организации охраны труда.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05F7A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дальнейшем со всеми работниками администрации проводятся периодические инструктажи в сроки, предусмотренные в соответствующих инструкциях по охране труда.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05F7A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Внеочередные инструктажи проводятся при изменении условий труда, несчастном случае, а также в иных случаях, установленных законодательством.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05F7A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Проведение всех видов инструктажей регистрируется в соответствующих журналах проведения инструктажей.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05F7A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Все ответственные за охрану труда в администрации Преторийского сельсовета проходят специальное </w:t>
      </w:r>
      <w:proofErr w:type="gramStart"/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в объеме должностных обязанностей.</w:t>
      </w:r>
    </w:p>
    <w:p w:rsidR="00B54FC1" w:rsidRDefault="00705F7A" w:rsidP="00B54F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148FF" w:rsidRPr="00FA3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Организация работ по охране труда, контроль </w:t>
      </w:r>
      <w:proofErr w:type="gramStart"/>
      <w:r w:rsidR="000148FF" w:rsidRPr="00FA3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proofErr w:type="gramEnd"/>
      <w:r w:rsidR="000148FF" w:rsidRPr="00FA3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0148FF" w:rsidRPr="00FA3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</w:t>
      </w:r>
      <w:proofErr w:type="gramEnd"/>
    </w:p>
    <w:p w:rsidR="000148FF" w:rsidRPr="00FA30E6" w:rsidRDefault="000148FF" w:rsidP="00B54F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выполнением и ответственность за нарушение требований охраны труда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05F7A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Управление охраной труда в администрации, </w:t>
      </w:r>
      <w:proofErr w:type="gramStart"/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мероприятий и соблюдением работниками администрации соответствующих требованиям по охране труда осуществляется </w:t>
      </w:r>
      <w:r w:rsidR="002E13EC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лицом, назначенным соответствующим распоряжением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05F7A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Распоряжением администрации после соответствующего обучения и проверки знаний обязанность по организации охраны труда возлагается на заместителя главы администрации Преторийский сельсовет.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05F7A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Ответственность за нарушение требований настоящего Положения, действующих норм охраны труда и техники безопасности в администрации несут работники администрации, допустившие нарушения.</w:t>
      </w:r>
    </w:p>
    <w:p w:rsidR="000148FF" w:rsidRPr="00FA30E6" w:rsidRDefault="00B54FC1" w:rsidP="002C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05F7A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48FF" w:rsidRPr="00FA30E6">
        <w:rPr>
          <w:rFonts w:ascii="Times New Roman" w:eastAsia="Times New Roman" w:hAnsi="Times New Roman" w:cs="Times New Roman"/>
          <w:sz w:val="28"/>
          <w:szCs w:val="28"/>
          <w:lang w:eastAsia="ru-RU"/>
        </w:rPr>
        <w:t>.4. Лица, виновные в нарушении требований по охране труда, привлекаются к дисциплинарной, а в соответствующих случаях – к материальной, административной и уголовной ответственности в порядке, установленном законодательством Российской Федерации.</w:t>
      </w:r>
    </w:p>
    <w:p w:rsidR="00B31360" w:rsidRPr="00FA30E6" w:rsidRDefault="00B31360" w:rsidP="002C02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1360" w:rsidRPr="00FA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67" w:rsidRDefault="00E00467" w:rsidP="0049387A">
      <w:pPr>
        <w:spacing w:after="0" w:line="240" w:lineRule="auto"/>
      </w:pPr>
      <w:r>
        <w:separator/>
      </w:r>
    </w:p>
  </w:endnote>
  <w:endnote w:type="continuationSeparator" w:id="0">
    <w:p w:rsidR="00E00467" w:rsidRDefault="00E00467" w:rsidP="0049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67" w:rsidRDefault="00E00467" w:rsidP="0049387A">
      <w:pPr>
        <w:spacing w:after="0" w:line="240" w:lineRule="auto"/>
      </w:pPr>
      <w:r>
        <w:separator/>
      </w:r>
    </w:p>
  </w:footnote>
  <w:footnote w:type="continuationSeparator" w:id="0">
    <w:p w:rsidR="00E00467" w:rsidRDefault="00E00467" w:rsidP="00493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1625"/>
    <w:multiLevelType w:val="hybridMultilevel"/>
    <w:tmpl w:val="9C82B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8F"/>
    <w:rsid w:val="000148FF"/>
    <w:rsid w:val="00163AB7"/>
    <w:rsid w:val="002C0289"/>
    <w:rsid w:val="002E13EC"/>
    <w:rsid w:val="00367D56"/>
    <w:rsid w:val="0049387A"/>
    <w:rsid w:val="00705F7A"/>
    <w:rsid w:val="00721CA8"/>
    <w:rsid w:val="0086798F"/>
    <w:rsid w:val="00B31360"/>
    <w:rsid w:val="00B54FC1"/>
    <w:rsid w:val="00B66DF6"/>
    <w:rsid w:val="00BD6D79"/>
    <w:rsid w:val="00E00467"/>
    <w:rsid w:val="00F80CCD"/>
    <w:rsid w:val="00FA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48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48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0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8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48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2C028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87A"/>
  </w:style>
  <w:style w:type="paragraph" w:styleId="a7">
    <w:name w:val="footer"/>
    <w:basedOn w:val="a"/>
    <w:link w:val="a8"/>
    <w:uiPriority w:val="99"/>
    <w:unhideWhenUsed/>
    <w:rsid w:val="0049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87A"/>
  </w:style>
  <w:style w:type="character" w:customStyle="1" w:styleId="a9">
    <w:name w:val="Без интервала Знак"/>
    <w:link w:val="aa"/>
    <w:locked/>
    <w:rsid w:val="00367D56"/>
    <w:rPr>
      <w:rFonts w:ascii="Times New Roman" w:eastAsia="Times New Roman" w:hAnsi="Times New Roman"/>
      <w:lang w:eastAsia="ru-RU"/>
    </w:rPr>
  </w:style>
  <w:style w:type="paragraph" w:styleId="aa">
    <w:name w:val="No Spacing"/>
    <w:link w:val="a9"/>
    <w:qFormat/>
    <w:rsid w:val="00367D5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30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List Paragraph"/>
    <w:basedOn w:val="a"/>
    <w:uiPriority w:val="34"/>
    <w:qFormat/>
    <w:rsid w:val="00B54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48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48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0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8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48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2C028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87A"/>
  </w:style>
  <w:style w:type="paragraph" w:styleId="a7">
    <w:name w:val="footer"/>
    <w:basedOn w:val="a"/>
    <w:link w:val="a8"/>
    <w:uiPriority w:val="99"/>
    <w:unhideWhenUsed/>
    <w:rsid w:val="0049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87A"/>
  </w:style>
  <w:style w:type="character" w:customStyle="1" w:styleId="a9">
    <w:name w:val="Без интервала Знак"/>
    <w:link w:val="aa"/>
    <w:locked/>
    <w:rsid w:val="00367D56"/>
    <w:rPr>
      <w:rFonts w:ascii="Times New Roman" w:eastAsia="Times New Roman" w:hAnsi="Times New Roman"/>
      <w:lang w:eastAsia="ru-RU"/>
    </w:rPr>
  </w:style>
  <w:style w:type="paragraph" w:styleId="aa">
    <w:name w:val="No Spacing"/>
    <w:link w:val="a9"/>
    <w:qFormat/>
    <w:rsid w:val="00367D5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30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List Paragraph"/>
    <w:basedOn w:val="a"/>
    <w:uiPriority w:val="34"/>
    <w:qFormat/>
    <w:rsid w:val="00B5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Anna</cp:lastModifiedBy>
  <cp:revision>6</cp:revision>
  <dcterms:created xsi:type="dcterms:W3CDTF">2022-12-13T18:30:00Z</dcterms:created>
  <dcterms:modified xsi:type="dcterms:W3CDTF">2022-12-14T05:11:00Z</dcterms:modified>
</cp:coreProperties>
</file>